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E5050" w14:textId="77777777" w:rsidR="00F261C6" w:rsidRPr="008847A3" w:rsidRDefault="00F261C6" w:rsidP="00F261C6">
      <w:pPr>
        <w:spacing w:before="120" w:after="120"/>
        <w:jc w:val="center"/>
        <w:rPr>
          <w:b/>
          <w:bCs/>
        </w:rPr>
      </w:pPr>
      <w:r>
        <w:rPr>
          <w:b/>
          <w:bCs/>
          <w:lang w:val="en"/>
        </w:rPr>
        <w:t>PRACTICAL EXAM</w:t>
      </w:r>
      <w:r w:rsidRPr="008847A3">
        <w:rPr>
          <w:b/>
          <w:bCs/>
          <w:lang w:val="en"/>
        </w:rPr>
        <w:t xml:space="preserve"> – SCIENTIFIC RESEARCH METHODOLOGY</w:t>
      </w:r>
    </w:p>
    <w:p w14:paraId="2780E874" w14:textId="7235D8E2" w:rsidR="00C30715" w:rsidRPr="00957F9B" w:rsidRDefault="00C30715" w:rsidP="71491F1D">
      <w:pPr>
        <w:spacing w:before="120" w:after="120"/>
        <w:jc w:val="center"/>
        <w:rPr>
          <w:b/>
          <w:bCs/>
          <w:lang w:val="ro-RO"/>
        </w:rPr>
      </w:pPr>
    </w:p>
    <w:p w14:paraId="54B5CC0E" w14:textId="70C33374" w:rsidR="00C92F36" w:rsidRPr="00957F9B" w:rsidRDefault="004B68F0" w:rsidP="009A2D4B">
      <w:pPr>
        <w:spacing w:after="0"/>
        <w:jc w:val="both"/>
        <w:rPr>
          <w:lang w:val="ro-RO"/>
        </w:rPr>
      </w:pPr>
      <w:r w:rsidRPr="00957F9B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0EFA95" wp14:editId="7619A260">
                <wp:simplePos x="0" y="0"/>
                <wp:positionH relativeFrom="margin">
                  <wp:posOffset>-45720</wp:posOffset>
                </wp:positionH>
                <wp:positionV relativeFrom="paragraph">
                  <wp:posOffset>612140</wp:posOffset>
                </wp:positionV>
                <wp:extent cx="6664960" cy="1935480"/>
                <wp:effectExtent l="0" t="0" r="2540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4960" cy="1935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3B448B" w14:textId="7EA0E7DD" w:rsidR="00F261C6" w:rsidRPr="00F261C6" w:rsidRDefault="00F261C6" w:rsidP="00F261C6">
                            <w:pPr>
                              <w:jc w:val="both"/>
                              <w:rPr>
                                <w:lang w:val="en-US"/>
                              </w:rPr>
                            </w:pPr>
                            <w:r w:rsidRPr="00F261C6">
                              <w:rPr>
                                <w:lang w:val="en"/>
                              </w:rPr>
                              <w:t>In Crohn's disease, the gold standard for evaluating disease activity is the endoscopic examination. This method is invasive and involves significant discomfort for the patient. Therefore, other less inva</w:t>
                            </w:r>
                            <w:r>
                              <w:rPr>
                                <w:lang w:val="en"/>
                              </w:rPr>
                              <w:t xml:space="preserve">sive diagnostic techniques </w:t>
                            </w:r>
                            <w:proofErr w:type="gramStart"/>
                            <w:r>
                              <w:rPr>
                                <w:lang w:val="en"/>
                              </w:rPr>
                              <w:t>are evaluated</w:t>
                            </w:r>
                            <w:proofErr w:type="gramEnd"/>
                            <w:r w:rsidRPr="00F261C6">
                              <w:rPr>
                                <w:lang w:val="en"/>
                              </w:rPr>
                              <w:t xml:space="preserve">. In this direction, a study was conducted on a consecutive series of 105 participants with a confirmed diagnosis of the disease to evaluate the accuracy </w:t>
                            </w:r>
                            <w:r>
                              <w:rPr>
                                <w:lang w:val="en"/>
                              </w:rPr>
                              <w:t xml:space="preserve">for </w:t>
                            </w:r>
                            <w:proofErr w:type="gramStart"/>
                            <w:r w:rsidRPr="00F261C6">
                              <w:rPr>
                                <w:lang w:val="en"/>
                              </w:rPr>
                              <w:t>3</w:t>
                            </w:r>
                            <w:proofErr w:type="gramEnd"/>
                            <w:r w:rsidRPr="00F261C6">
                              <w:rPr>
                                <w:lang w:val="en"/>
                              </w:rPr>
                              <w:t xml:space="preserve"> biomarkers of inflammation in the diagnosis of disease activity, as well as a </w:t>
                            </w:r>
                            <w:r>
                              <w:rPr>
                                <w:lang w:val="en"/>
                              </w:rPr>
                              <w:t xml:space="preserve">clinical score of activity. All methods </w:t>
                            </w:r>
                            <w:proofErr w:type="gramStart"/>
                            <w:r>
                              <w:rPr>
                                <w:lang w:val="en"/>
                              </w:rPr>
                              <w:t>were compared</w:t>
                            </w:r>
                            <w:proofErr w:type="gramEnd"/>
                            <w:r>
                              <w:rPr>
                                <w:lang w:val="en"/>
                              </w:rPr>
                              <w:t xml:space="preserve"> </w:t>
                            </w:r>
                            <w:r w:rsidRPr="00F261C6">
                              <w:rPr>
                                <w:lang w:val="en"/>
                              </w:rPr>
                              <w:t>with hi</w:t>
                            </w:r>
                            <w:r>
                              <w:rPr>
                                <w:lang w:val="en"/>
                              </w:rPr>
                              <w:t xml:space="preserve">stopathological examination. A </w:t>
                            </w:r>
                            <w:r w:rsidRPr="00F261C6">
                              <w:rPr>
                                <w:lang w:val="en"/>
                              </w:rPr>
                              <w:t>pathologist with 10 years of experience assessed the presence of active disease</w:t>
                            </w:r>
                            <w:r>
                              <w:rPr>
                                <w:lang w:val="en"/>
                              </w:rPr>
                              <w:t xml:space="preserve"> for</w:t>
                            </w:r>
                            <w:r w:rsidRPr="00F261C6">
                              <w:rPr>
                                <w:lang w:val="en"/>
                              </w:rPr>
                              <w:t xml:space="preserve"> all subjects. He did not have access to the patients' clinical data. On the same day as the endoscopy, all participants had a blood sample taken</w:t>
                            </w:r>
                            <w:r>
                              <w:rPr>
                                <w:lang w:val="en"/>
                              </w:rPr>
                              <w:t>,</w:t>
                            </w:r>
                            <w:r w:rsidRPr="00F261C6">
                              <w:rPr>
                                <w:lang w:val="en"/>
                              </w:rPr>
                              <w:t xml:space="preserve"> from which </w:t>
                            </w:r>
                            <w:proofErr w:type="gramStart"/>
                            <w:r w:rsidRPr="00F261C6">
                              <w:rPr>
                                <w:lang w:val="en"/>
                              </w:rPr>
                              <w:t>3</w:t>
                            </w:r>
                            <w:proofErr w:type="gramEnd"/>
                            <w:r w:rsidRPr="00F261C6">
                              <w:rPr>
                                <w:lang w:val="en"/>
                              </w:rPr>
                              <w:t xml:space="preserve"> biomarkers of inflammation were assayed: C-reactive protein (CRP), cal</w:t>
                            </w:r>
                            <w:r>
                              <w:rPr>
                                <w:lang w:val="en"/>
                              </w:rPr>
                              <w:t xml:space="preserve">protectin and chitotriosidase </w:t>
                            </w:r>
                            <w:r w:rsidRPr="00F261C6">
                              <w:rPr>
                                <w:lang w:val="en"/>
                              </w:rPr>
                              <w:t xml:space="preserve">(CHIT1) and a clinical CDAI activity score was calculated, without knowing the result of blood tests or histopathological examination. The collected data is in the </w:t>
                            </w:r>
                            <w:r>
                              <w:rPr>
                                <w:lang w:val="en"/>
                              </w:rPr>
                              <w:t>database from ROC laboratory</w:t>
                            </w:r>
                            <w:r w:rsidRPr="00F261C6">
                              <w:rPr>
                                <w:lang w:val="en"/>
                              </w:rPr>
                              <w:t>.</w:t>
                            </w:r>
                          </w:p>
                          <w:p w14:paraId="672A6659" w14:textId="77777777" w:rsidR="00C92F36" w:rsidRPr="00957F9B" w:rsidRDefault="00C92F36" w:rsidP="00C92F36">
                            <w:pPr>
                              <w:jc w:val="both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0EF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6pt;margin-top:48.2pt;width:524.8pt;height:152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77cJQIAAEcEAAAOAAAAZHJzL2Uyb0RvYy54bWysU9uO2yAQfa/Uf0C8N47dJJtYcVbbbFNV&#10;2l6k3X4AxjhGBYYCib39+h1wNo227UtVHhDDDIeZc2bW14NW5Cicl2Aqmk+mlAjDoZFmX9FvD7s3&#10;S0p8YKZhCoyo6KPw9Hrz+tW6t6UooAPVCEcQxPiytxXtQrBllnneCc38BKww6GzBaRbQdPuscaxH&#10;dK2yYjpdZD24xjrgwnu8vR2ddJPw21bw8KVtvQhEVRRzC2l3aa/jnm3WrNw7ZjvJT2mwf8hCM2nw&#10;0zPULQuMHJz8DUpL7sBDGyYcdAZtK7lINWA1+fRFNfcdsyLVguR4e6bJ/z9Y/vn41RHZVLTIrygx&#10;TKNID2II5B0MpIj89NaXGHZvMTAMeI06p1q9vQP+3RMD246ZvbhxDvpOsAbzy+PL7OLpiOMjSN1/&#10;gga/YYcACWhonY7kIR0E0VGnx7M2MRWOl4vFYrZaoIujL1+9nc+WSb2Mlc/PrfPhgwBN4qGiDsVP&#10;8Ox450NMh5XPIfE3D0o2O6lUMty+3ipHjgwbZZdWquBFmDKkr+hqXsxHBv4KMU3rTxBaBux4JXVF&#10;l+cgVkbe3psm9WNgUo1nTFmZE5GRu5HFMNTDSZgamkek1MHY2TiJeOjA/aSkx66uqP9xYE5Qoj4a&#10;lGWVz2ZxDJIxm18VaLhLT33pYYYjVEUDJeNxG9LoRMIM3KB8rUzERp3HTE65Yrcmvk+TFcfh0k5R&#10;v+Z/8wQAAP//AwBQSwMEFAAGAAgAAAAhAECCnzDgAAAACgEAAA8AAABkcnMvZG93bnJldi54bWxM&#10;j81OwzAQhO9IvIO1SFxQazdEaRuyqRASCG6lILi68TaJ8E+w3TS8Pe4JbrOa0cy31WYymo3kQ+8s&#10;wmIugJFtnOpti/D+9jhbAQtRWiW1s4TwQwE29eVFJUvlTvaVxl1sWSqxoZQIXYxDyXloOjIyzN1A&#10;NnkH542M6fQtV16eUrnRPBOi4Eb2Ni10cqCHjpqv3dEgrPLn8TO83G4/muKg1/FmOT59e8Trq+n+&#10;DlikKf6F4Yyf0KFOTHt3tCowjTBbZimJsC5yYGdf5FlSe4RcLDLgdcX/v1D/AgAA//8DAFBLAQIt&#10;ABQABgAIAAAAIQC2gziS/gAAAOEBAAATAAAAAAAAAAAAAAAAAAAAAABbQ29udGVudF9UeXBlc10u&#10;eG1sUEsBAi0AFAAGAAgAAAAhADj9If/WAAAAlAEAAAsAAAAAAAAAAAAAAAAALwEAAF9yZWxzLy5y&#10;ZWxzUEsBAi0AFAAGAAgAAAAhAE5zvtwlAgAARwQAAA4AAAAAAAAAAAAAAAAALgIAAGRycy9lMm9E&#10;b2MueG1sUEsBAi0AFAAGAAgAAAAhAECCnzDgAAAACgEAAA8AAAAAAAAAAAAAAAAAfwQAAGRycy9k&#10;b3ducmV2LnhtbFBLBQYAAAAABAAEAPMAAACMBQAAAAA=&#10;">
                <v:textbox>
                  <w:txbxContent>
                    <w:p w14:paraId="513B448B" w14:textId="7EA0E7DD" w:rsidR="00F261C6" w:rsidRPr="00F261C6" w:rsidRDefault="00F261C6" w:rsidP="00F261C6">
                      <w:pPr>
                        <w:jc w:val="both"/>
                        <w:rPr>
                          <w:lang w:val="en-US"/>
                        </w:rPr>
                      </w:pPr>
                      <w:r w:rsidRPr="00F261C6">
                        <w:rPr>
                          <w:lang w:val="en"/>
                        </w:rPr>
                        <w:t>In Crohn's disease, the gold standard for evaluating disease activity is the endoscopic examination. This method is invasive and involves significant discomfort for the patient. Therefore, other less inva</w:t>
                      </w:r>
                      <w:r>
                        <w:rPr>
                          <w:lang w:val="en"/>
                        </w:rPr>
                        <w:t xml:space="preserve">sive diagnostic techniques </w:t>
                      </w:r>
                      <w:proofErr w:type="gramStart"/>
                      <w:r>
                        <w:rPr>
                          <w:lang w:val="en"/>
                        </w:rPr>
                        <w:t>are evaluated</w:t>
                      </w:r>
                      <w:proofErr w:type="gramEnd"/>
                      <w:r w:rsidRPr="00F261C6">
                        <w:rPr>
                          <w:lang w:val="en"/>
                        </w:rPr>
                        <w:t xml:space="preserve">. In this direction, a study was conducted on a consecutive series of 105 participants with a confirmed diagnosis of the disease to evaluate the accuracy </w:t>
                      </w:r>
                      <w:r>
                        <w:rPr>
                          <w:lang w:val="en"/>
                        </w:rPr>
                        <w:t xml:space="preserve">for </w:t>
                      </w:r>
                      <w:proofErr w:type="gramStart"/>
                      <w:r w:rsidRPr="00F261C6">
                        <w:rPr>
                          <w:lang w:val="en"/>
                        </w:rPr>
                        <w:t>3</w:t>
                      </w:r>
                      <w:proofErr w:type="gramEnd"/>
                      <w:r w:rsidRPr="00F261C6">
                        <w:rPr>
                          <w:lang w:val="en"/>
                        </w:rPr>
                        <w:t xml:space="preserve"> biomarkers of inflammation in the diagnosis of disease activity, as well as a </w:t>
                      </w:r>
                      <w:r>
                        <w:rPr>
                          <w:lang w:val="en"/>
                        </w:rPr>
                        <w:t xml:space="preserve">clinical score of activity. All methods </w:t>
                      </w:r>
                      <w:proofErr w:type="gramStart"/>
                      <w:r>
                        <w:rPr>
                          <w:lang w:val="en"/>
                        </w:rPr>
                        <w:t>were compared</w:t>
                      </w:r>
                      <w:proofErr w:type="gramEnd"/>
                      <w:r>
                        <w:rPr>
                          <w:lang w:val="en"/>
                        </w:rPr>
                        <w:t xml:space="preserve"> </w:t>
                      </w:r>
                      <w:r w:rsidRPr="00F261C6">
                        <w:rPr>
                          <w:lang w:val="en"/>
                        </w:rPr>
                        <w:t>with hi</w:t>
                      </w:r>
                      <w:r>
                        <w:rPr>
                          <w:lang w:val="en"/>
                        </w:rPr>
                        <w:t xml:space="preserve">stopathological examination. A </w:t>
                      </w:r>
                      <w:r w:rsidRPr="00F261C6">
                        <w:rPr>
                          <w:lang w:val="en"/>
                        </w:rPr>
                        <w:t>pathologist with 10 years of experience assessed the presence of active disease</w:t>
                      </w:r>
                      <w:r>
                        <w:rPr>
                          <w:lang w:val="en"/>
                        </w:rPr>
                        <w:t xml:space="preserve"> for</w:t>
                      </w:r>
                      <w:r w:rsidRPr="00F261C6">
                        <w:rPr>
                          <w:lang w:val="en"/>
                        </w:rPr>
                        <w:t xml:space="preserve"> all subjects. He did not have access to the patients' clinical data. On the same day as the endoscopy, all participants had a blood sample taken</w:t>
                      </w:r>
                      <w:r>
                        <w:rPr>
                          <w:lang w:val="en"/>
                        </w:rPr>
                        <w:t>,</w:t>
                      </w:r>
                      <w:r w:rsidRPr="00F261C6">
                        <w:rPr>
                          <w:lang w:val="en"/>
                        </w:rPr>
                        <w:t xml:space="preserve"> from which </w:t>
                      </w:r>
                      <w:proofErr w:type="gramStart"/>
                      <w:r w:rsidRPr="00F261C6">
                        <w:rPr>
                          <w:lang w:val="en"/>
                        </w:rPr>
                        <w:t>3</w:t>
                      </w:r>
                      <w:proofErr w:type="gramEnd"/>
                      <w:r w:rsidRPr="00F261C6">
                        <w:rPr>
                          <w:lang w:val="en"/>
                        </w:rPr>
                        <w:t xml:space="preserve"> biomarkers of inflammation were assayed: C-reactive protein (CRP), cal</w:t>
                      </w:r>
                      <w:r>
                        <w:rPr>
                          <w:lang w:val="en"/>
                        </w:rPr>
                        <w:t xml:space="preserve">protectin and chitotriosidase </w:t>
                      </w:r>
                      <w:r w:rsidRPr="00F261C6">
                        <w:rPr>
                          <w:lang w:val="en"/>
                        </w:rPr>
                        <w:t xml:space="preserve">(CHIT1) and a clinical CDAI activity score was calculated, without knowing the result of blood tests or histopathological examination. The collected data is in the </w:t>
                      </w:r>
                      <w:r>
                        <w:rPr>
                          <w:lang w:val="en"/>
                        </w:rPr>
                        <w:t>database from ROC laboratory</w:t>
                      </w:r>
                      <w:r w:rsidRPr="00F261C6">
                        <w:rPr>
                          <w:lang w:val="en"/>
                        </w:rPr>
                        <w:t>.</w:t>
                      </w:r>
                    </w:p>
                    <w:p w14:paraId="672A6659" w14:textId="77777777" w:rsidR="00C92F36" w:rsidRPr="00957F9B" w:rsidRDefault="00C92F36" w:rsidP="00C92F36">
                      <w:pPr>
                        <w:jc w:val="both"/>
                        <w:rPr>
                          <w:lang w:val="ro-RO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61C6">
        <w:rPr>
          <w:lang w:val="en"/>
        </w:rPr>
        <w:t>O</w:t>
      </w:r>
      <w:r w:rsidR="00F261C6" w:rsidRPr="008847A3">
        <w:rPr>
          <w:lang w:val="en"/>
        </w:rPr>
        <w:t xml:space="preserve">n this sheet of paper, immediately after the requirement, write the answers briefly and to the point. Working time: </w:t>
      </w:r>
      <w:r w:rsidR="00F261C6" w:rsidRPr="008847A3">
        <w:rPr>
          <w:b/>
          <w:lang w:val="en"/>
        </w:rPr>
        <w:t>30 minutes</w:t>
      </w:r>
      <w:r w:rsidR="00F261C6" w:rsidRPr="008847A3">
        <w:rPr>
          <w:lang w:val="en"/>
        </w:rPr>
        <w:t xml:space="preserve">. After the time of the practical test has expired, </w:t>
      </w:r>
      <w:r w:rsidR="00F261C6" w:rsidRPr="008847A3">
        <w:rPr>
          <w:b/>
          <w:lang w:val="en"/>
        </w:rPr>
        <w:t>leave the exam sheet under the keyboard</w:t>
      </w:r>
      <w:r w:rsidR="00F261C6" w:rsidRPr="008847A3">
        <w:rPr>
          <w:lang w:val="en"/>
        </w:rPr>
        <w:t xml:space="preserve"> of t</w:t>
      </w:r>
      <w:r w:rsidR="00F261C6">
        <w:rPr>
          <w:lang w:val="en"/>
        </w:rPr>
        <w:t xml:space="preserve">he station where you worked. </w:t>
      </w:r>
      <w:r w:rsidR="00F261C6" w:rsidRPr="008847A3">
        <w:rPr>
          <w:b/>
          <w:lang w:val="en"/>
        </w:rPr>
        <w:t xml:space="preserve">This sheet </w:t>
      </w:r>
      <w:proofErr w:type="gramStart"/>
      <w:r w:rsidR="00F261C6" w:rsidRPr="008847A3">
        <w:rPr>
          <w:b/>
          <w:lang w:val="en"/>
        </w:rPr>
        <w:t>will be used</w:t>
      </w:r>
      <w:proofErr w:type="gramEnd"/>
      <w:r w:rsidR="00F261C6" w:rsidRPr="008847A3">
        <w:rPr>
          <w:b/>
          <w:lang w:val="en"/>
        </w:rPr>
        <w:t xml:space="preserve"> for marking</w:t>
      </w:r>
      <w:r w:rsidR="00C92F36" w:rsidRPr="00957F9B">
        <w:rPr>
          <w:lang w:val="ro-RO"/>
        </w:rPr>
        <w:t>.</w:t>
      </w:r>
    </w:p>
    <w:p w14:paraId="3739F3D4" w14:textId="58F37FF3" w:rsidR="00D704D7" w:rsidRPr="00F261C6" w:rsidRDefault="00D704D7" w:rsidP="00F261C6">
      <w:pPr>
        <w:pStyle w:val="ListParagraph"/>
        <w:numPr>
          <w:ilvl w:val="0"/>
          <w:numId w:val="1"/>
        </w:numPr>
        <w:spacing w:before="120"/>
        <w:ind w:left="284" w:hanging="284"/>
      </w:pPr>
      <w:r w:rsidRPr="00957F9B">
        <w:rPr>
          <w:b/>
          <w:lang w:val="ro-RO"/>
        </w:rPr>
        <w:t>(0,5p)</w:t>
      </w:r>
      <w:r w:rsidR="00B93E4A" w:rsidRPr="00957F9B">
        <w:rPr>
          <w:b/>
          <w:lang w:val="ro-RO"/>
        </w:rPr>
        <w:t xml:space="preserve"> </w:t>
      </w:r>
      <w:r w:rsidR="00F261C6">
        <w:rPr>
          <w:b/>
          <w:lang w:val="ro-RO"/>
        </w:rPr>
        <w:t xml:space="preserve">    </w:t>
      </w:r>
      <w:r w:rsidR="00F261C6" w:rsidRPr="00F261C6">
        <w:rPr>
          <w:lang w:val="en"/>
        </w:rPr>
        <w:t xml:space="preserve">Write the research </w:t>
      </w:r>
      <w:r w:rsidR="00F261C6">
        <w:rPr>
          <w:lang w:val="en"/>
        </w:rPr>
        <w:t>domain for this study</w:t>
      </w:r>
      <w:r w:rsidRPr="00F261C6">
        <w:rPr>
          <w:lang w:val="ro-RO"/>
        </w:rPr>
        <w:t>:</w:t>
      </w:r>
      <w:r w:rsidR="00675EA8" w:rsidRPr="00F261C6">
        <w:rPr>
          <w:color w:val="D0CECE" w:themeColor="background2" w:themeShade="E6"/>
          <w:lang w:val="ro-RO"/>
        </w:rPr>
        <w:t xml:space="preserve"> </w:t>
      </w:r>
      <w:r w:rsidRPr="00F261C6">
        <w:rPr>
          <w:color w:val="D0CECE" w:themeColor="background2" w:themeShade="E6"/>
          <w:lang w:val="ro-RO"/>
        </w:rPr>
        <w:t>...................................................</w:t>
      </w:r>
      <w:r w:rsidR="00F35523" w:rsidRPr="00F261C6">
        <w:rPr>
          <w:color w:val="D0CECE" w:themeColor="background2" w:themeShade="E6"/>
          <w:lang w:val="ro-RO"/>
        </w:rPr>
        <w:t>...............</w:t>
      </w:r>
    </w:p>
    <w:p w14:paraId="68778DA5" w14:textId="0C004148" w:rsidR="00D704D7" w:rsidRPr="00F261C6" w:rsidRDefault="00D704D7" w:rsidP="00F261C6">
      <w:pPr>
        <w:pStyle w:val="ListParagraph"/>
        <w:numPr>
          <w:ilvl w:val="0"/>
          <w:numId w:val="1"/>
        </w:numPr>
        <w:ind w:left="284" w:hanging="284"/>
        <w:jc w:val="both"/>
      </w:pPr>
      <w:r w:rsidRPr="00957F9B">
        <w:rPr>
          <w:b/>
          <w:lang w:val="ro-RO"/>
        </w:rPr>
        <w:t>(0,5p)</w:t>
      </w:r>
      <w:r w:rsidR="00B93E4A" w:rsidRPr="00957F9B">
        <w:rPr>
          <w:b/>
          <w:lang w:val="ro-RO"/>
        </w:rPr>
        <w:t xml:space="preserve"> </w:t>
      </w:r>
      <w:r w:rsidR="00F261C6">
        <w:rPr>
          <w:b/>
          <w:lang w:val="ro-RO"/>
        </w:rPr>
        <w:t xml:space="preserve">    </w:t>
      </w:r>
      <w:r w:rsidR="00F261C6" w:rsidRPr="00F261C6">
        <w:rPr>
          <w:lang w:val="en"/>
        </w:rPr>
        <w:t xml:space="preserve">Write the type of study according to the </w:t>
      </w:r>
      <w:r w:rsidR="00F261C6">
        <w:rPr>
          <w:lang w:val="en"/>
        </w:rPr>
        <w:t>results</w:t>
      </w:r>
      <w:r w:rsidRPr="00F261C6">
        <w:rPr>
          <w:lang w:val="ro-RO"/>
        </w:rPr>
        <w:t>:</w:t>
      </w:r>
      <w:r w:rsidR="002A0E78" w:rsidRPr="00F261C6">
        <w:rPr>
          <w:lang w:val="ro-RO"/>
        </w:rPr>
        <w:t xml:space="preserve"> </w:t>
      </w:r>
      <w:r w:rsidRPr="00F261C6">
        <w:rPr>
          <w:color w:val="D0CECE" w:themeColor="background2" w:themeShade="E6"/>
          <w:lang w:val="ro-RO"/>
        </w:rPr>
        <w:t>....................................................</w:t>
      </w:r>
    </w:p>
    <w:p w14:paraId="652D6D49" w14:textId="7E65AF62" w:rsidR="00D704D7" w:rsidRPr="00F261C6" w:rsidRDefault="00D704D7" w:rsidP="00F261C6">
      <w:pPr>
        <w:pStyle w:val="ListParagraph"/>
        <w:numPr>
          <w:ilvl w:val="0"/>
          <w:numId w:val="1"/>
        </w:numPr>
        <w:ind w:left="284" w:hanging="284"/>
        <w:jc w:val="both"/>
      </w:pPr>
      <w:r w:rsidRPr="00957F9B">
        <w:rPr>
          <w:b/>
          <w:lang w:val="ro-RO"/>
        </w:rPr>
        <w:t>(0,5p)</w:t>
      </w:r>
      <w:r w:rsidR="00F261C6">
        <w:rPr>
          <w:rFonts w:ascii="Courier New" w:eastAsia="Times New Roman" w:hAnsi="Courier New" w:cs="Courier New"/>
          <w:sz w:val="20"/>
          <w:szCs w:val="20"/>
          <w:lang w:val="en"/>
        </w:rPr>
        <w:t xml:space="preserve"> </w:t>
      </w:r>
      <w:r w:rsidR="00F261C6" w:rsidRPr="00F261C6">
        <w:rPr>
          <w:lang w:val="en"/>
        </w:rPr>
        <w:t>Write the data collection method depending on the way the subject groups are composed</w:t>
      </w:r>
      <w:r w:rsidRPr="00F261C6">
        <w:rPr>
          <w:lang w:val="ro-RO"/>
        </w:rPr>
        <w:t>:</w:t>
      </w:r>
      <w:r w:rsidR="002A0E78" w:rsidRPr="00F261C6">
        <w:rPr>
          <w:lang w:val="ro-RO"/>
        </w:rPr>
        <w:t xml:space="preserve"> </w:t>
      </w:r>
      <w:r w:rsidRPr="00F261C6">
        <w:rPr>
          <w:color w:val="D0CECE" w:themeColor="background2" w:themeShade="E6"/>
          <w:lang w:val="ro-RO"/>
        </w:rPr>
        <w:t>.....</w:t>
      </w:r>
      <w:r w:rsidR="00F35523" w:rsidRPr="00F261C6">
        <w:rPr>
          <w:color w:val="D0CECE" w:themeColor="background2" w:themeShade="E6"/>
          <w:lang w:val="ro-RO"/>
        </w:rPr>
        <w:t>...</w:t>
      </w:r>
      <w:r w:rsidR="00D62645" w:rsidRPr="00F261C6">
        <w:rPr>
          <w:color w:val="D0CECE" w:themeColor="background2" w:themeShade="E6"/>
          <w:lang w:val="ro-RO"/>
        </w:rPr>
        <w:t>....................................................................................................................................</w:t>
      </w:r>
      <w:r w:rsidRPr="00F261C6">
        <w:rPr>
          <w:color w:val="D0CECE" w:themeColor="background2" w:themeShade="E6"/>
          <w:lang w:val="ro-RO"/>
        </w:rPr>
        <w:t>......</w:t>
      </w:r>
    </w:p>
    <w:p w14:paraId="63EC067C" w14:textId="5F3B1A90" w:rsidR="00D704D7" w:rsidRPr="00F261C6" w:rsidRDefault="00D704D7" w:rsidP="00F261C6">
      <w:pPr>
        <w:pStyle w:val="ListParagraph"/>
        <w:numPr>
          <w:ilvl w:val="0"/>
          <w:numId w:val="1"/>
        </w:numPr>
        <w:ind w:left="284" w:hanging="284"/>
        <w:jc w:val="both"/>
      </w:pPr>
      <w:r w:rsidRPr="00957F9B">
        <w:rPr>
          <w:b/>
          <w:lang w:val="ro-RO"/>
        </w:rPr>
        <w:t>(</w:t>
      </w:r>
      <w:r w:rsidR="00DC6967" w:rsidRPr="00957F9B">
        <w:rPr>
          <w:b/>
          <w:lang w:val="ro-RO"/>
        </w:rPr>
        <w:t>1,5</w:t>
      </w:r>
      <w:r w:rsidRPr="00957F9B">
        <w:rPr>
          <w:b/>
          <w:lang w:val="ro-RO"/>
        </w:rPr>
        <w:t>p)</w:t>
      </w:r>
      <w:r w:rsidR="00B93E4A" w:rsidRPr="00957F9B">
        <w:rPr>
          <w:b/>
          <w:lang w:val="ro-RO"/>
        </w:rPr>
        <w:t xml:space="preserve"> </w:t>
      </w:r>
      <w:r w:rsidR="00F261C6" w:rsidRPr="00F261C6">
        <w:rPr>
          <w:lang w:val="en"/>
        </w:rPr>
        <w:t xml:space="preserve">Using a </w:t>
      </w:r>
      <w:r w:rsidR="00F261C6" w:rsidRPr="00F261C6">
        <w:rPr>
          <w:b/>
          <w:lang w:val="en"/>
        </w:rPr>
        <w:t>suitable software and Excel database</w:t>
      </w:r>
      <w:r w:rsidR="00F261C6" w:rsidRPr="00F261C6">
        <w:rPr>
          <w:lang w:val="en"/>
        </w:rPr>
        <w:t>, complete the table below.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2871"/>
        <w:gridCol w:w="1817"/>
        <w:gridCol w:w="1396"/>
        <w:gridCol w:w="2228"/>
      </w:tblGrid>
      <w:tr w:rsidR="00675EA8" w:rsidRPr="00957F9B" w14:paraId="0A37501D" w14:textId="71824F63" w:rsidTr="00957F9B">
        <w:tc>
          <w:tcPr>
            <w:tcW w:w="2871" w:type="dxa"/>
          </w:tcPr>
          <w:p w14:paraId="5DAB6C7B" w14:textId="7EF52FDE" w:rsidR="00675EA8" w:rsidRPr="00957F9B" w:rsidRDefault="00675EA8" w:rsidP="00A109E9">
            <w:pPr>
              <w:pStyle w:val="ListParagraph"/>
              <w:ind w:left="0"/>
              <w:jc w:val="both"/>
              <w:rPr>
                <w:lang w:val="ro-RO"/>
              </w:rPr>
            </w:pPr>
            <w:r w:rsidRPr="00957F9B">
              <w:rPr>
                <w:lang w:val="ro-RO"/>
              </w:rPr>
              <w:t>V</w:t>
            </w:r>
            <w:r w:rsidR="00F261C6">
              <w:rPr>
                <w:lang w:val="ro-RO"/>
              </w:rPr>
              <w:t>ariable</w:t>
            </w:r>
          </w:p>
        </w:tc>
        <w:tc>
          <w:tcPr>
            <w:tcW w:w="1817" w:type="dxa"/>
            <w:vAlign w:val="bottom"/>
          </w:tcPr>
          <w:p w14:paraId="02EB378F" w14:textId="25FD6DC5" w:rsidR="00675EA8" w:rsidRPr="00957F9B" w:rsidRDefault="00675EA8" w:rsidP="00A109E9">
            <w:pPr>
              <w:pStyle w:val="ListParagraph"/>
              <w:ind w:left="0"/>
              <w:jc w:val="both"/>
              <w:rPr>
                <w:lang w:val="ro-RO"/>
              </w:rPr>
            </w:pPr>
            <w:r w:rsidRPr="00957F9B">
              <w:rPr>
                <w:rFonts w:ascii="Calibri" w:hAnsi="Calibri" w:cs="Calibri"/>
                <w:color w:val="000000"/>
                <w:lang w:val="ro-RO"/>
              </w:rPr>
              <w:t>AUC</w:t>
            </w:r>
          </w:p>
        </w:tc>
        <w:tc>
          <w:tcPr>
            <w:tcW w:w="1396" w:type="dxa"/>
            <w:vAlign w:val="bottom"/>
          </w:tcPr>
          <w:p w14:paraId="6A05A809" w14:textId="0668E7C6" w:rsidR="00675EA8" w:rsidRPr="00957F9B" w:rsidRDefault="00675EA8" w:rsidP="00A109E9">
            <w:pPr>
              <w:pStyle w:val="ListParagraph"/>
              <w:ind w:left="0"/>
              <w:jc w:val="both"/>
              <w:rPr>
                <w:lang w:val="ro-RO"/>
              </w:rPr>
            </w:pPr>
            <w:r w:rsidRPr="00957F9B">
              <w:rPr>
                <w:rFonts w:ascii="Calibri" w:hAnsi="Calibri" w:cs="Calibri"/>
                <w:color w:val="000000"/>
                <w:lang w:val="ro-RO"/>
              </w:rPr>
              <w:t>p</w:t>
            </w:r>
          </w:p>
        </w:tc>
        <w:tc>
          <w:tcPr>
            <w:tcW w:w="2228" w:type="dxa"/>
            <w:vAlign w:val="bottom"/>
          </w:tcPr>
          <w:p w14:paraId="5A39BBE3" w14:textId="1219D0EE" w:rsidR="00675EA8" w:rsidRPr="00957F9B" w:rsidRDefault="00F261C6" w:rsidP="00A109E9">
            <w:pPr>
              <w:pStyle w:val="ListParagraph"/>
              <w:ind w:left="0"/>
              <w:jc w:val="both"/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  <w:lang w:val="ro-RO"/>
              </w:rPr>
              <w:t>Optimal cut-off point</w:t>
            </w:r>
          </w:p>
        </w:tc>
      </w:tr>
      <w:tr w:rsidR="00675EA8" w:rsidRPr="00957F9B" w14:paraId="41C8F396" w14:textId="5635FACE" w:rsidTr="00957F9B">
        <w:tc>
          <w:tcPr>
            <w:tcW w:w="2871" w:type="dxa"/>
          </w:tcPr>
          <w:p w14:paraId="72A3D3EC" w14:textId="7352C450" w:rsidR="00675EA8" w:rsidRPr="00957F9B" w:rsidRDefault="00675EA8" w:rsidP="00F261C6">
            <w:pPr>
              <w:pStyle w:val="ListParagraph"/>
              <w:ind w:left="0"/>
              <w:jc w:val="both"/>
              <w:rPr>
                <w:lang w:val="ro-RO"/>
              </w:rPr>
            </w:pPr>
            <w:r w:rsidRPr="00957F9B">
              <w:rPr>
                <w:lang w:val="ro-RO"/>
              </w:rPr>
              <w:t>CDAI (</w:t>
            </w:r>
            <w:r w:rsidR="00F261C6">
              <w:rPr>
                <w:lang w:val="ro-RO"/>
              </w:rPr>
              <w:t>no points</w:t>
            </w:r>
            <w:r w:rsidRPr="00957F9B">
              <w:rPr>
                <w:lang w:val="ro-RO"/>
              </w:rPr>
              <w:t>)</w:t>
            </w:r>
          </w:p>
        </w:tc>
        <w:tc>
          <w:tcPr>
            <w:tcW w:w="1817" w:type="dxa"/>
          </w:tcPr>
          <w:p w14:paraId="0D0B940D" w14:textId="77777777" w:rsidR="00675EA8" w:rsidRPr="00957F9B" w:rsidRDefault="00675EA8" w:rsidP="001374C8">
            <w:pPr>
              <w:pStyle w:val="ListParagraph"/>
              <w:ind w:left="0"/>
              <w:jc w:val="both"/>
              <w:rPr>
                <w:lang w:val="ro-RO"/>
              </w:rPr>
            </w:pPr>
          </w:p>
        </w:tc>
        <w:tc>
          <w:tcPr>
            <w:tcW w:w="1396" w:type="dxa"/>
          </w:tcPr>
          <w:p w14:paraId="0E27B00A" w14:textId="77777777" w:rsidR="00675EA8" w:rsidRPr="00957F9B" w:rsidRDefault="00675EA8" w:rsidP="00D704D7">
            <w:pPr>
              <w:pStyle w:val="ListParagraph"/>
              <w:ind w:left="0"/>
              <w:jc w:val="both"/>
              <w:rPr>
                <w:lang w:val="ro-RO"/>
              </w:rPr>
            </w:pPr>
          </w:p>
        </w:tc>
        <w:tc>
          <w:tcPr>
            <w:tcW w:w="2228" w:type="dxa"/>
          </w:tcPr>
          <w:p w14:paraId="60061E4C" w14:textId="77777777" w:rsidR="00675EA8" w:rsidRPr="00957F9B" w:rsidRDefault="00675EA8" w:rsidP="00D704D7">
            <w:pPr>
              <w:pStyle w:val="ListParagraph"/>
              <w:ind w:left="0"/>
              <w:jc w:val="both"/>
              <w:rPr>
                <w:lang w:val="ro-RO"/>
              </w:rPr>
            </w:pPr>
          </w:p>
        </w:tc>
      </w:tr>
      <w:tr w:rsidR="00675EA8" w:rsidRPr="00957F9B" w14:paraId="44EAFD9C" w14:textId="07AABC41" w:rsidTr="00957F9B">
        <w:tc>
          <w:tcPr>
            <w:tcW w:w="2871" w:type="dxa"/>
          </w:tcPr>
          <w:p w14:paraId="4B94D5A5" w14:textId="39D5C89E" w:rsidR="00675EA8" w:rsidRPr="00957F9B" w:rsidRDefault="00675EA8" w:rsidP="00D704D7">
            <w:pPr>
              <w:pStyle w:val="ListParagraph"/>
              <w:ind w:left="0"/>
              <w:jc w:val="both"/>
              <w:rPr>
                <w:lang w:val="ro-RO"/>
              </w:rPr>
            </w:pPr>
            <w:r w:rsidRPr="00957F9B">
              <w:rPr>
                <w:rFonts w:ascii="Calibri" w:hAnsi="Calibri" w:cs="Calibri"/>
                <w:color w:val="000000"/>
                <w:lang w:val="ro-RO"/>
              </w:rPr>
              <w:t>PCR (ng/dL)</w:t>
            </w:r>
          </w:p>
        </w:tc>
        <w:tc>
          <w:tcPr>
            <w:tcW w:w="1817" w:type="dxa"/>
          </w:tcPr>
          <w:p w14:paraId="3DEEC669" w14:textId="77777777" w:rsidR="00675EA8" w:rsidRPr="00957F9B" w:rsidRDefault="00675EA8" w:rsidP="00D704D7">
            <w:pPr>
              <w:pStyle w:val="ListParagraph"/>
              <w:ind w:left="0"/>
              <w:jc w:val="both"/>
              <w:rPr>
                <w:lang w:val="ro-RO"/>
              </w:rPr>
            </w:pPr>
          </w:p>
        </w:tc>
        <w:tc>
          <w:tcPr>
            <w:tcW w:w="1396" w:type="dxa"/>
          </w:tcPr>
          <w:p w14:paraId="3656B9AB" w14:textId="77777777" w:rsidR="00675EA8" w:rsidRPr="00957F9B" w:rsidRDefault="00675EA8" w:rsidP="00D704D7">
            <w:pPr>
              <w:pStyle w:val="ListParagraph"/>
              <w:ind w:left="0"/>
              <w:jc w:val="both"/>
              <w:rPr>
                <w:lang w:val="ro-RO"/>
              </w:rPr>
            </w:pPr>
          </w:p>
        </w:tc>
        <w:tc>
          <w:tcPr>
            <w:tcW w:w="2228" w:type="dxa"/>
          </w:tcPr>
          <w:p w14:paraId="45FB0818" w14:textId="77777777" w:rsidR="00675EA8" w:rsidRPr="00957F9B" w:rsidRDefault="00675EA8" w:rsidP="00D704D7">
            <w:pPr>
              <w:pStyle w:val="ListParagraph"/>
              <w:ind w:left="0"/>
              <w:jc w:val="both"/>
              <w:rPr>
                <w:lang w:val="ro-RO"/>
              </w:rPr>
            </w:pPr>
          </w:p>
        </w:tc>
      </w:tr>
      <w:tr w:rsidR="00675EA8" w:rsidRPr="00957F9B" w14:paraId="049F31CB" w14:textId="1F664F8B" w:rsidTr="00957F9B">
        <w:tc>
          <w:tcPr>
            <w:tcW w:w="2871" w:type="dxa"/>
          </w:tcPr>
          <w:p w14:paraId="53128261" w14:textId="0A159EB7" w:rsidR="00675EA8" w:rsidRPr="00957F9B" w:rsidRDefault="00F261C6" w:rsidP="00D704D7">
            <w:pPr>
              <w:pStyle w:val="ListParagraph"/>
              <w:ind w:left="0"/>
              <w:jc w:val="both"/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  <w:lang w:val="ro-RO"/>
              </w:rPr>
              <w:t>Calprotectin</w:t>
            </w:r>
            <w:r w:rsidR="00675EA8" w:rsidRPr="00957F9B">
              <w:rPr>
                <w:rFonts w:ascii="Calibri" w:hAnsi="Calibri" w:cs="Calibri"/>
                <w:color w:val="000000"/>
                <w:lang w:val="ro-RO"/>
              </w:rPr>
              <w:t xml:space="preserve"> (ng/mL)</w:t>
            </w:r>
          </w:p>
        </w:tc>
        <w:tc>
          <w:tcPr>
            <w:tcW w:w="1817" w:type="dxa"/>
          </w:tcPr>
          <w:p w14:paraId="62486C05" w14:textId="77777777" w:rsidR="00675EA8" w:rsidRPr="00957F9B" w:rsidRDefault="00675EA8" w:rsidP="00D704D7">
            <w:pPr>
              <w:pStyle w:val="ListParagraph"/>
              <w:ind w:left="0"/>
              <w:jc w:val="both"/>
              <w:rPr>
                <w:lang w:val="ro-RO"/>
              </w:rPr>
            </w:pPr>
          </w:p>
        </w:tc>
        <w:tc>
          <w:tcPr>
            <w:tcW w:w="1396" w:type="dxa"/>
          </w:tcPr>
          <w:p w14:paraId="4101652C" w14:textId="77777777" w:rsidR="00675EA8" w:rsidRPr="00957F9B" w:rsidRDefault="00675EA8" w:rsidP="00D704D7">
            <w:pPr>
              <w:pStyle w:val="ListParagraph"/>
              <w:ind w:left="0"/>
              <w:jc w:val="both"/>
              <w:rPr>
                <w:lang w:val="ro-RO"/>
              </w:rPr>
            </w:pPr>
          </w:p>
        </w:tc>
        <w:tc>
          <w:tcPr>
            <w:tcW w:w="2228" w:type="dxa"/>
          </w:tcPr>
          <w:p w14:paraId="4B99056E" w14:textId="77777777" w:rsidR="00675EA8" w:rsidRPr="00957F9B" w:rsidRDefault="00675EA8" w:rsidP="00D704D7">
            <w:pPr>
              <w:pStyle w:val="ListParagraph"/>
              <w:ind w:left="0"/>
              <w:jc w:val="both"/>
              <w:rPr>
                <w:lang w:val="ro-RO"/>
              </w:rPr>
            </w:pPr>
          </w:p>
        </w:tc>
      </w:tr>
      <w:tr w:rsidR="00675EA8" w:rsidRPr="00957F9B" w14:paraId="3C83ED5D" w14:textId="77777777" w:rsidTr="00957F9B">
        <w:tc>
          <w:tcPr>
            <w:tcW w:w="2871" w:type="dxa"/>
          </w:tcPr>
          <w:p w14:paraId="40B41057" w14:textId="34012C32" w:rsidR="00675EA8" w:rsidRPr="00957F9B" w:rsidRDefault="00675EA8" w:rsidP="00D704D7">
            <w:pPr>
              <w:pStyle w:val="ListParagraph"/>
              <w:ind w:left="0"/>
              <w:jc w:val="both"/>
              <w:rPr>
                <w:lang w:val="ro-RO"/>
              </w:rPr>
            </w:pPr>
            <w:r w:rsidRPr="00957F9B">
              <w:rPr>
                <w:rFonts w:ascii="Calibri" w:hAnsi="Calibri" w:cs="Calibri"/>
                <w:color w:val="000000"/>
                <w:lang w:val="ro-RO"/>
              </w:rPr>
              <w:t>CHIT1 (ng/mL)</w:t>
            </w:r>
          </w:p>
        </w:tc>
        <w:tc>
          <w:tcPr>
            <w:tcW w:w="1817" w:type="dxa"/>
          </w:tcPr>
          <w:p w14:paraId="56E3A428" w14:textId="77777777" w:rsidR="00675EA8" w:rsidRPr="00957F9B" w:rsidRDefault="00675EA8" w:rsidP="00D704D7">
            <w:pPr>
              <w:pStyle w:val="ListParagraph"/>
              <w:ind w:left="0"/>
              <w:jc w:val="both"/>
              <w:rPr>
                <w:lang w:val="ro-RO"/>
              </w:rPr>
            </w:pPr>
          </w:p>
        </w:tc>
        <w:tc>
          <w:tcPr>
            <w:tcW w:w="1396" w:type="dxa"/>
          </w:tcPr>
          <w:p w14:paraId="761D8877" w14:textId="77777777" w:rsidR="00675EA8" w:rsidRPr="00957F9B" w:rsidRDefault="00675EA8" w:rsidP="00D704D7">
            <w:pPr>
              <w:pStyle w:val="ListParagraph"/>
              <w:ind w:left="0"/>
              <w:jc w:val="both"/>
              <w:rPr>
                <w:lang w:val="ro-RO"/>
              </w:rPr>
            </w:pPr>
          </w:p>
        </w:tc>
        <w:tc>
          <w:tcPr>
            <w:tcW w:w="2228" w:type="dxa"/>
          </w:tcPr>
          <w:p w14:paraId="660939AF" w14:textId="77777777" w:rsidR="00675EA8" w:rsidRPr="00957F9B" w:rsidRDefault="00675EA8" w:rsidP="00D704D7">
            <w:pPr>
              <w:pStyle w:val="ListParagraph"/>
              <w:ind w:left="0"/>
              <w:jc w:val="both"/>
              <w:rPr>
                <w:lang w:val="ro-RO"/>
              </w:rPr>
            </w:pPr>
          </w:p>
        </w:tc>
      </w:tr>
    </w:tbl>
    <w:p w14:paraId="1299C43A" w14:textId="77777777" w:rsidR="00D704D7" w:rsidRPr="00957F9B" w:rsidRDefault="00D704D7" w:rsidP="00206CF9">
      <w:pPr>
        <w:pStyle w:val="ListParagraph"/>
        <w:spacing w:line="240" w:lineRule="auto"/>
        <w:ind w:left="284"/>
        <w:jc w:val="both"/>
        <w:rPr>
          <w:sz w:val="10"/>
          <w:szCs w:val="10"/>
          <w:lang w:val="ro-RO"/>
        </w:rPr>
      </w:pPr>
    </w:p>
    <w:p w14:paraId="68040FF0" w14:textId="30ED75A4" w:rsidR="00D704D7" w:rsidRPr="00F261C6" w:rsidRDefault="00DC6967" w:rsidP="00F261C6">
      <w:pPr>
        <w:pStyle w:val="ListParagraph"/>
        <w:numPr>
          <w:ilvl w:val="0"/>
          <w:numId w:val="1"/>
        </w:numPr>
        <w:ind w:left="284" w:hanging="284"/>
        <w:jc w:val="both"/>
      </w:pPr>
      <w:r w:rsidRPr="19D96D27">
        <w:rPr>
          <w:b/>
          <w:bCs/>
          <w:lang w:val="ro-RO"/>
        </w:rPr>
        <w:t xml:space="preserve">(1,5p) </w:t>
      </w:r>
      <w:r w:rsidR="00F261C6" w:rsidRPr="00F261C6">
        <w:rPr>
          <w:lang w:val="en"/>
        </w:rPr>
        <w:t xml:space="preserve">State whether there is a significant difference between the 4 methods investigated in the assessment of Crohn's disease activity. </w:t>
      </w:r>
      <w:r w:rsidR="00F261C6">
        <w:rPr>
          <w:lang w:val="en"/>
        </w:rPr>
        <w:t>Motivate your answer:</w:t>
      </w:r>
    </w:p>
    <w:p w14:paraId="3CF2D8B6" w14:textId="10BEE822" w:rsidR="00DC6967" w:rsidRPr="00957F9B" w:rsidRDefault="006E71BA" w:rsidP="00D704D7">
      <w:pPr>
        <w:jc w:val="both"/>
        <w:rPr>
          <w:lang w:val="ro-RO"/>
        </w:rPr>
      </w:pPr>
      <w:r w:rsidRPr="00957F9B">
        <w:rPr>
          <w:color w:val="D0CECE" w:themeColor="background2" w:themeShade="E6"/>
          <w:lang w:val="ro-RO"/>
        </w:rPr>
        <w:t>.................................................................................................................................................</w:t>
      </w:r>
    </w:p>
    <w:p w14:paraId="6527D8A8" w14:textId="314233B4" w:rsidR="00467E3A" w:rsidRPr="00F261C6" w:rsidRDefault="001374C8" w:rsidP="00F261C6">
      <w:pPr>
        <w:pStyle w:val="ListParagraph"/>
        <w:numPr>
          <w:ilvl w:val="0"/>
          <w:numId w:val="1"/>
        </w:numPr>
        <w:ind w:left="284" w:hanging="284"/>
        <w:jc w:val="both"/>
      </w:pPr>
      <w:r w:rsidRPr="00957F9B">
        <w:rPr>
          <w:b/>
          <w:lang w:val="ro-RO"/>
        </w:rPr>
        <w:t>(</w:t>
      </w:r>
      <w:r w:rsidR="00D44B46" w:rsidRPr="00957F9B">
        <w:rPr>
          <w:b/>
          <w:lang w:val="ro-RO"/>
        </w:rPr>
        <w:t>1</w:t>
      </w:r>
      <w:r w:rsidR="00D704D7" w:rsidRPr="00957F9B">
        <w:rPr>
          <w:b/>
          <w:lang w:val="ro-RO"/>
        </w:rPr>
        <w:t>p)</w:t>
      </w:r>
      <w:r w:rsidR="00467E3A" w:rsidRPr="00957F9B">
        <w:rPr>
          <w:lang w:val="ro-RO"/>
        </w:rPr>
        <w:t xml:space="preserve"> </w:t>
      </w:r>
      <w:r w:rsidR="00F261C6" w:rsidRPr="00F261C6">
        <w:rPr>
          <w:lang w:val="en"/>
        </w:rPr>
        <w:t xml:space="preserve">Were the quality (validity) criteria for this type of studies respected? </w:t>
      </w:r>
      <w:r w:rsidR="00F261C6">
        <w:rPr>
          <w:lang w:val="en"/>
        </w:rPr>
        <w:t>–</w:t>
      </w:r>
      <w:r w:rsidR="00F261C6" w:rsidRPr="00F261C6">
        <w:rPr>
          <w:lang w:val="en"/>
        </w:rPr>
        <w:t xml:space="preserve"> Argue</w:t>
      </w:r>
      <w:r w:rsidR="00F261C6">
        <w:rPr>
          <w:lang w:val="en"/>
        </w:rPr>
        <w:t>:</w:t>
      </w:r>
    </w:p>
    <w:p w14:paraId="0FB78278" w14:textId="1AE6EAE4" w:rsidR="00B93E4A" w:rsidRPr="00957F9B" w:rsidRDefault="008B6C2D" w:rsidP="00206CF9">
      <w:pPr>
        <w:pStyle w:val="ListParagraph"/>
        <w:spacing w:line="240" w:lineRule="auto"/>
        <w:ind w:left="284"/>
        <w:jc w:val="both"/>
        <w:rPr>
          <w:sz w:val="44"/>
          <w:lang w:val="ro-RO"/>
        </w:rPr>
      </w:pPr>
      <w:r w:rsidRPr="00957F9B">
        <w:rPr>
          <w:color w:val="D0CECE" w:themeColor="background2" w:themeShade="E6"/>
          <w:lang w:val="ro-RO"/>
        </w:rPr>
        <w:t>...................................................</w:t>
      </w:r>
    </w:p>
    <w:p w14:paraId="2C5B660B" w14:textId="39D406D9" w:rsidR="00D704D7" w:rsidRPr="006E71BA" w:rsidRDefault="001374C8" w:rsidP="00F261C6">
      <w:pPr>
        <w:pStyle w:val="ListParagraph"/>
        <w:numPr>
          <w:ilvl w:val="0"/>
          <w:numId w:val="1"/>
        </w:numPr>
        <w:ind w:left="284" w:hanging="284"/>
        <w:jc w:val="both"/>
      </w:pPr>
      <w:r w:rsidRPr="19D96D27">
        <w:rPr>
          <w:b/>
          <w:bCs/>
        </w:rPr>
        <w:t>(</w:t>
      </w:r>
      <w:r w:rsidR="00D44B46" w:rsidRPr="19D96D27">
        <w:rPr>
          <w:b/>
          <w:bCs/>
        </w:rPr>
        <w:t>1,5</w:t>
      </w:r>
      <w:r w:rsidR="00D704D7" w:rsidRPr="19D96D27">
        <w:rPr>
          <w:b/>
          <w:bCs/>
        </w:rPr>
        <w:t>p)</w:t>
      </w:r>
      <w:r w:rsidR="00A97551" w:rsidRPr="19D96D27">
        <w:rPr>
          <w:b/>
          <w:bCs/>
        </w:rPr>
        <w:t xml:space="preserve"> </w:t>
      </w:r>
      <w:r w:rsidR="00F261C6" w:rsidRPr="00F261C6">
        <w:rPr>
          <w:lang w:val="en"/>
        </w:rPr>
        <w:t>For the optimal C-reactive protein (PCR) cut-off value</w:t>
      </w:r>
      <w:r w:rsidR="007B5B36">
        <w:rPr>
          <w:lang w:val="en"/>
        </w:rPr>
        <w:t>,</w:t>
      </w:r>
      <w:r w:rsidR="00F261C6" w:rsidRPr="00F261C6">
        <w:rPr>
          <w:lang w:val="en"/>
        </w:rPr>
        <w:t xml:space="preserve"> statistically and clinically int</w:t>
      </w:r>
      <w:r w:rsidR="007B5B36">
        <w:rPr>
          <w:lang w:val="en"/>
        </w:rPr>
        <w:t>erpret the estimated values ​​for</w:t>
      </w:r>
      <w:r w:rsidR="00F261C6" w:rsidRPr="00F261C6">
        <w:rPr>
          <w:lang w:val="en"/>
        </w:rPr>
        <w:t xml:space="preserve"> sensitivity and specificity</w:t>
      </w:r>
      <w:r w:rsidR="007B5B36">
        <w:rPr>
          <w:b/>
          <w:bCs/>
        </w:rPr>
        <w:t>:</w:t>
      </w:r>
      <w:r w:rsidR="00D704D7" w:rsidRPr="00F261C6">
        <w:rPr>
          <w:b/>
          <w:bCs/>
        </w:rPr>
        <w:t xml:space="preserve"> </w:t>
      </w:r>
      <w:r w:rsidR="004B68F0" w:rsidRPr="00F261C6">
        <w:rPr>
          <w:b/>
          <w:bCs/>
        </w:rPr>
        <w:t xml:space="preserve"> </w:t>
      </w:r>
    </w:p>
    <w:p w14:paraId="1CAFD534" w14:textId="3A581D7C" w:rsidR="008B6C2D" w:rsidRPr="00957F9B" w:rsidRDefault="008B6C2D" w:rsidP="00957F9B">
      <w:pPr>
        <w:pStyle w:val="ListParagraph"/>
        <w:spacing w:line="240" w:lineRule="auto"/>
        <w:ind w:left="284"/>
        <w:jc w:val="both"/>
        <w:rPr>
          <w:lang w:val="ro-RO"/>
        </w:rPr>
      </w:pPr>
      <w:r w:rsidRPr="00957F9B">
        <w:rPr>
          <w:color w:val="D0CECE" w:themeColor="background2" w:themeShade="E6"/>
          <w:lang w:val="ro-RO"/>
        </w:rPr>
        <w:t>...................................................</w:t>
      </w:r>
    </w:p>
    <w:p w14:paraId="5E9F3275" w14:textId="5BE76933" w:rsidR="007B5B36" w:rsidRPr="007B5B36" w:rsidRDefault="001374C8" w:rsidP="007B5B36">
      <w:pPr>
        <w:jc w:val="both"/>
      </w:pPr>
      <w:r w:rsidRPr="007B5B36">
        <w:rPr>
          <w:lang w:val="ro-RO"/>
        </w:rPr>
        <w:t>8</w:t>
      </w:r>
      <w:r w:rsidRPr="007B5B36">
        <w:rPr>
          <w:b/>
          <w:lang w:val="ro-RO"/>
        </w:rPr>
        <w:t xml:space="preserve">. </w:t>
      </w:r>
      <w:r w:rsidR="00D704D7" w:rsidRPr="007B5B36">
        <w:rPr>
          <w:b/>
          <w:lang w:val="ro-RO"/>
        </w:rPr>
        <w:t>(</w:t>
      </w:r>
      <w:r w:rsidR="00D44B46" w:rsidRPr="007B5B36">
        <w:rPr>
          <w:b/>
          <w:lang w:val="ro-RO"/>
        </w:rPr>
        <w:t>1</w:t>
      </w:r>
      <w:r w:rsidR="00D704D7" w:rsidRPr="007B5B36">
        <w:rPr>
          <w:b/>
          <w:lang w:val="ro-RO"/>
        </w:rPr>
        <w:t>p)</w:t>
      </w:r>
      <w:r w:rsidR="008B6C2D" w:rsidRPr="007B5B36">
        <w:rPr>
          <w:b/>
          <w:lang w:val="ro-RO"/>
        </w:rPr>
        <w:t xml:space="preserve"> </w:t>
      </w:r>
      <w:r w:rsidR="007B5B36">
        <w:rPr>
          <w:lang w:val="en"/>
        </w:rPr>
        <w:t>Create</w:t>
      </w:r>
      <w:r w:rsidR="007B5B36" w:rsidRPr="007B5B36">
        <w:rPr>
          <w:lang w:val="en"/>
        </w:rPr>
        <w:t xml:space="preserve"> the Vancouver style reference for the article entitled Plasma calprotectin level: usage in distinction of uncomplicated from complicated acute appendicitis, authors</w:t>
      </w:r>
      <w:r w:rsidR="007B5B36">
        <w:rPr>
          <w:lang w:val="en"/>
        </w:rPr>
        <w:t>:</w:t>
      </w:r>
      <w:r w:rsidR="007B5B36" w:rsidRPr="007B5B36">
        <w:rPr>
          <w:lang w:val="en"/>
        </w:rPr>
        <w:t xml:space="preserve"> </w:t>
      </w:r>
      <w:proofErr w:type="spellStart"/>
      <w:r w:rsidR="007B5B36" w:rsidRPr="007B5B36">
        <w:rPr>
          <w:lang w:val="en"/>
        </w:rPr>
        <w:t>Cikot</w:t>
      </w:r>
      <w:proofErr w:type="spellEnd"/>
      <w:r w:rsidR="007B5B36" w:rsidRPr="007B5B36">
        <w:rPr>
          <w:lang w:val="en"/>
        </w:rPr>
        <w:t xml:space="preserve"> M, </w:t>
      </w:r>
      <w:proofErr w:type="spellStart"/>
      <w:r w:rsidR="007B5B36" w:rsidRPr="007B5B36">
        <w:rPr>
          <w:lang w:val="en"/>
        </w:rPr>
        <w:t>Peker</w:t>
      </w:r>
      <w:proofErr w:type="spellEnd"/>
      <w:r w:rsidR="007B5B36" w:rsidRPr="007B5B36">
        <w:rPr>
          <w:lang w:val="en"/>
        </w:rPr>
        <w:t xml:space="preserve"> KD, Bozkurt MA, </w:t>
      </w:r>
      <w:proofErr w:type="spellStart"/>
      <w:r w:rsidR="007B5B36" w:rsidRPr="007B5B36">
        <w:rPr>
          <w:lang w:val="en"/>
        </w:rPr>
        <w:t>Kocatas</w:t>
      </w:r>
      <w:proofErr w:type="spellEnd"/>
      <w:r w:rsidR="007B5B36" w:rsidRPr="007B5B36">
        <w:rPr>
          <w:lang w:val="en"/>
        </w:rPr>
        <w:t xml:space="preserve"> A, </w:t>
      </w:r>
      <w:proofErr w:type="spellStart"/>
      <w:r w:rsidR="007B5B36" w:rsidRPr="007B5B36">
        <w:rPr>
          <w:lang w:val="en"/>
        </w:rPr>
        <w:t>Kones</w:t>
      </w:r>
      <w:proofErr w:type="spellEnd"/>
      <w:r w:rsidR="007B5B36" w:rsidRPr="007B5B36">
        <w:rPr>
          <w:lang w:val="en"/>
        </w:rPr>
        <w:t xml:space="preserve"> O, </w:t>
      </w:r>
      <w:proofErr w:type="spellStart"/>
      <w:r w:rsidR="007B5B36" w:rsidRPr="007B5B36">
        <w:rPr>
          <w:lang w:val="en"/>
        </w:rPr>
        <w:t>Binboga</w:t>
      </w:r>
      <w:proofErr w:type="spellEnd"/>
      <w:r w:rsidR="007B5B36" w:rsidRPr="007B5B36">
        <w:rPr>
          <w:lang w:val="en"/>
        </w:rPr>
        <w:t xml:space="preserve"> S, et al., </w:t>
      </w:r>
      <w:proofErr w:type="gramStart"/>
      <w:r w:rsidR="007B5B36" w:rsidRPr="007B5B36">
        <w:rPr>
          <w:lang w:val="en"/>
        </w:rPr>
        <w:t>published</w:t>
      </w:r>
      <w:proofErr w:type="gramEnd"/>
      <w:r w:rsidR="007B5B36" w:rsidRPr="007B5B36">
        <w:rPr>
          <w:lang w:val="en"/>
        </w:rPr>
        <w:t xml:space="preserve"> in World Journal of Emergency Surgery 2016;11:7. </w:t>
      </w:r>
      <w:proofErr w:type="spellStart"/>
      <w:r w:rsidR="007B5B36" w:rsidRPr="007B5B36">
        <w:rPr>
          <w:lang w:val="en"/>
        </w:rPr>
        <w:t>Doi</w:t>
      </w:r>
      <w:proofErr w:type="spellEnd"/>
      <w:r w:rsidR="007B5B36" w:rsidRPr="007B5B36">
        <w:rPr>
          <w:lang w:val="en"/>
        </w:rPr>
        <w:t>: 10.1186/s13017-016-0062-9 https://www.ncbi.nlm.nih.gov/pmc/articles/PMC4729141/</w:t>
      </w:r>
      <w:r w:rsidR="007B5B36">
        <w:rPr>
          <w:lang w:val="en"/>
        </w:rPr>
        <w:t>.</w:t>
      </w:r>
    </w:p>
    <w:p w14:paraId="0562CB0E" w14:textId="10AB6582" w:rsidR="00DC6967" w:rsidRDefault="00DC6967" w:rsidP="00513D67">
      <w:pPr>
        <w:pStyle w:val="ListParagraph"/>
        <w:spacing w:line="240" w:lineRule="auto"/>
        <w:ind w:left="0"/>
        <w:jc w:val="both"/>
        <w:rPr>
          <w:lang w:val="ro-RO"/>
        </w:rPr>
      </w:pPr>
    </w:p>
    <w:p w14:paraId="1A61F522" w14:textId="77777777" w:rsidR="007B5B36" w:rsidRPr="00957F9B" w:rsidRDefault="007B5B36" w:rsidP="00513D67">
      <w:pPr>
        <w:pStyle w:val="ListParagraph"/>
        <w:spacing w:line="240" w:lineRule="auto"/>
        <w:ind w:left="0"/>
        <w:jc w:val="both"/>
        <w:rPr>
          <w:lang w:val="ro-RO"/>
        </w:rPr>
      </w:pPr>
    </w:p>
    <w:p w14:paraId="62EBF3C5" w14:textId="0F6E2C6F" w:rsidR="00DC6967" w:rsidRPr="00957F9B" w:rsidRDefault="008B6C2D" w:rsidP="00513D67">
      <w:pPr>
        <w:pStyle w:val="ListParagraph"/>
        <w:spacing w:line="240" w:lineRule="auto"/>
        <w:ind w:left="0"/>
        <w:jc w:val="both"/>
        <w:rPr>
          <w:lang w:val="ro-RO"/>
        </w:rPr>
      </w:pPr>
      <w:r w:rsidRPr="00957F9B">
        <w:rPr>
          <w:color w:val="D0CECE" w:themeColor="background2" w:themeShade="E6"/>
          <w:lang w:val="ro-RO"/>
        </w:rPr>
        <w:t xml:space="preserve">.................................................. ................................................... .................................................. </w:t>
      </w:r>
    </w:p>
    <w:p w14:paraId="7CCFDF11" w14:textId="6CCB61EE" w:rsidR="007B5B36" w:rsidRDefault="00513D67" w:rsidP="007B5B36">
      <w:pPr>
        <w:jc w:val="both"/>
        <w:rPr>
          <w:lang w:val="en"/>
        </w:rPr>
      </w:pPr>
      <w:r w:rsidRPr="007B5B36">
        <w:rPr>
          <w:lang w:val="ro-RO"/>
        </w:rPr>
        <w:t xml:space="preserve">9. </w:t>
      </w:r>
      <w:r w:rsidR="001374C8" w:rsidRPr="007B5B36">
        <w:rPr>
          <w:b/>
          <w:bCs/>
          <w:lang w:val="ro-RO"/>
        </w:rPr>
        <w:t>(</w:t>
      </w:r>
      <w:r w:rsidR="00D44B46" w:rsidRPr="007B5B36">
        <w:rPr>
          <w:b/>
          <w:bCs/>
          <w:lang w:val="ro-RO"/>
        </w:rPr>
        <w:t>1</w:t>
      </w:r>
      <w:r w:rsidR="00D704D7" w:rsidRPr="007B5B36">
        <w:rPr>
          <w:b/>
          <w:bCs/>
          <w:lang w:val="ro-RO"/>
        </w:rPr>
        <w:t>p)</w:t>
      </w:r>
      <w:r w:rsidR="00A97551" w:rsidRPr="007B5B36">
        <w:rPr>
          <w:lang w:val="ro-RO"/>
        </w:rPr>
        <w:t xml:space="preserve"> </w:t>
      </w:r>
      <w:r w:rsidR="007B5B36" w:rsidRPr="007B5B36">
        <w:rPr>
          <w:lang w:val="en"/>
        </w:rPr>
        <w:t xml:space="preserve">Using suitable software, make a single graph depicting the ability of the four investigated methods to differentiate disease activity. </w:t>
      </w:r>
    </w:p>
    <w:p w14:paraId="3144896C" w14:textId="3D666540" w:rsidR="009A2D4B" w:rsidRPr="007B5B36" w:rsidRDefault="007B5B36" w:rsidP="007B5B36">
      <w:pPr>
        <w:ind w:firstLine="720"/>
        <w:jc w:val="both"/>
        <w:rPr>
          <w:b/>
        </w:rPr>
      </w:pPr>
      <w:r w:rsidRPr="007B5B36">
        <w:rPr>
          <w:b/>
        </w:rPr>
        <w:t>Leave the program open/running for evaluation!</w:t>
      </w:r>
      <w:bookmarkStart w:id="0" w:name="_GoBack"/>
      <w:bookmarkEnd w:id="0"/>
    </w:p>
    <w:sectPr w:rsidR="009A2D4B" w:rsidRPr="007B5B36" w:rsidSect="00DC6967">
      <w:headerReference w:type="even" r:id="rId11"/>
      <w:headerReference w:type="default" r:id="rId12"/>
      <w:footerReference w:type="even" r:id="rId13"/>
      <w:pgSz w:w="11906" w:h="16838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DFC82" w14:textId="77777777" w:rsidR="009F6443" w:rsidRDefault="009F6443" w:rsidP="00C92F36">
      <w:pPr>
        <w:spacing w:after="0" w:line="240" w:lineRule="auto"/>
      </w:pPr>
      <w:r>
        <w:separator/>
      </w:r>
    </w:p>
  </w:endnote>
  <w:endnote w:type="continuationSeparator" w:id="0">
    <w:p w14:paraId="7F644543" w14:textId="77777777" w:rsidR="009F6443" w:rsidRDefault="009F6443" w:rsidP="00C92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D9B86F0" w14:paraId="42A0CFE6" w14:textId="77777777" w:rsidTr="6D9B86F0">
      <w:tc>
        <w:tcPr>
          <w:tcW w:w="3485" w:type="dxa"/>
        </w:tcPr>
        <w:p w14:paraId="0243B921" w14:textId="42A23304" w:rsidR="6D9B86F0" w:rsidRDefault="6D9B86F0" w:rsidP="6D9B86F0">
          <w:pPr>
            <w:pStyle w:val="Header"/>
            <w:ind w:left="-115"/>
          </w:pPr>
        </w:p>
      </w:tc>
      <w:tc>
        <w:tcPr>
          <w:tcW w:w="3485" w:type="dxa"/>
        </w:tcPr>
        <w:p w14:paraId="43E1CAE0" w14:textId="598B2EE9" w:rsidR="6D9B86F0" w:rsidRDefault="6D9B86F0" w:rsidP="6D9B86F0">
          <w:pPr>
            <w:pStyle w:val="Header"/>
            <w:jc w:val="center"/>
          </w:pPr>
        </w:p>
      </w:tc>
      <w:tc>
        <w:tcPr>
          <w:tcW w:w="3485" w:type="dxa"/>
        </w:tcPr>
        <w:p w14:paraId="74EA08B0" w14:textId="5FFDA5BC" w:rsidR="6D9B86F0" w:rsidRDefault="6D9B86F0" w:rsidP="6D9B86F0">
          <w:pPr>
            <w:pStyle w:val="Header"/>
            <w:ind w:right="-115"/>
            <w:jc w:val="right"/>
          </w:pPr>
        </w:p>
      </w:tc>
    </w:tr>
  </w:tbl>
  <w:p w14:paraId="4ACA768E" w14:textId="4B17B5A4" w:rsidR="6D9B86F0" w:rsidRDefault="6D9B86F0" w:rsidP="6D9B86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3AE3A0" w14:textId="77777777" w:rsidR="009F6443" w:rsidRDefault="009F6443" w:rsidP="00C92F36">
      <w:pPr>
        <w:spacing w:after="0" w:line="240" w:lineRule="auto"/>
      </w:pPr>
      <w:r>
        <w:separator/>
      </w:r>
    </w:p>
  </w:footnote>
  <w:footnote w:type="continuationSeparator" w:id="0">
    <w:p w14:paraId="11C97929" w14:textId="77777777" w:rsidR="009F6443" w:rsidRDefault="009F6443" w:rsidP="00C92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D9B86F0" w14:paraId="711C5120" w14:textId="77777777" w:rsidTr="6D9B86F0">
      <w:tc>
        <w:tcPr>
          <w:tcW w:w="3485" w:type="dxa"/>
        </w:tcPr>
        <w:p w14:paraId="63460575" w14:textId="67E175EB" w:rsidR="6D9B86F0" w:rsidRDefault="6D9B86F0" w:rsidP="6D9B86F0">
          <w:pPr>
            <w:pStyle w:val="Header"/>
            <w:ind w:left="-115"/>
          </w:pPr>
        </w:p>
      </w:tc>
      <w:tc>
        <w:tcPr>
          <w:tcW w:w="3485" w:type="dxa"/>
        </w:tcPr>
        <w:p w14:paraId="22384319" w14:textId="5A18F264" w:rsidR="6D9B86F0" w:rsidRDefault="6D9B86F0" w:rsidP="6D9B86F0">
          <w:pPr>
            <w:pStyle w:val="Header"/>
            <w:jc w:val="center"/>
          </w:pPr>
        </w:p>
      </w:tc>
      <w:tc>
        <w:tcPr>
          <w:tcW w:w="3485" w:type="dxa"/>
        </w:tcPr>
        <w:p w14:paraId="308CDE27" w14:textId="53DF7736" w:rsidR="6D9B86F0" w:rsidRDefault="6D9B86F0" w:rsidP="6D9B86F0">
          <w:pPr>
            <w:pStyle w:val="Header"/>
            <w:ind w:right="-115"/>
            <w:jc w:val="right"/>
          </w:pPr>
        </w:p>
      </w:tc>
    </w:tr>
  </w:tbl>
  <w:p w14:paraId="31D825EA" w14:textId="60C1978F" w:rsidR="6D9B86F0" w:rsidRDefault="6D9B86F0" w:rsidP="6D9B86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A4E27" w14:textId="77777777" w:rsidR="00F261C6" w:rsidRPr="008847A3" w:rsidRDefault="00F261C6" w:rsidP="00F261C6">
    <w:pPr>
      <w:spacing w:after="240"/>
      <w:rPr>
        <w:rFonts w:cstheme="minorHAnsi"/>
        <w:b/>
        <w:sz w:val="20"/>
        <w:lang w:val="en-US"/>
      </w:rPr>
    </w:pPr>
    <w:r w:rsidRPr="00F261C6">
      <w:rPr>
        <w:rFonts w:cstheme="minorHAnsi"/>
        <w:b/>
        <w:sz w:val="20"/>
        <w:lang w:val="en"/>
      </w:rPr>
      <w:t>Name and surname (UPPERCASE</w:t>
    </w:r>
    <w:r w:rsidRPr="00F261C6">
      <w:rPr>
        <w:rFonts w:cstheme="minorHAnsi"/>
        <w:b/>
        <w:sz w:val="20"/>
        <w:lang w:val="fr-BE"/>
      </w:rPr>
      <w:t xml:space="preserve">):                                                                              </w:t>
    </w:r>
    <w:proofErr w:type="spellStart"/>
    <w:r>
      <w:rPr>
        <w:rFonts w:cstheme="minorHAnsi"/>
        <w:b/>
        <w:sz w:val="20"/>
        <w:lang w:val="fr-BE"/>
      </w:rPr>
      <w:t>Year</w:t>
    </w:r>
    <w:proofErr w:type="spellEnd"/>
    <w:r w:rsidRPr="005F6839">
      <w:rPr>
        <w:rFonts w:cstheme="minorHAnsi"/>
        <w:b/>
        <w:sz w:val="20"/>
        <w:lang w:val="fr-BE"/>
      </w:rPr>
      <w:t xml:space="preserve">: </w:t>
    </w:r>
    <w:proofErr w:type="gramStart"/>
    <w:r w:rsidRPr="005F6839">
      <w:rPr>
        <w:rFonts w:cstheme="minorHAnsi"/>
        <w:b/>
        <w:sz w:val="20"/>
        <w:lang w:val="fr-BE"/>
      </w:rPr>
      <w:t>………;</w:t>
    </w:r>
    <w:proofErr w:type="gramEnd"/>
    <w:r>
      <w:rPr>
        <w:rFonts w:cstheme="minorHAnsi"/>
        <w:b/>
        <w:sz w:val="20"/>
        <w:lang w:val="fr-BE"/>
      </w:rPr>
      <w:t xml:space="preserve">   Group</w:t>
    </w:r>
    <w:r w:rsidRPr="005F6839">
      <w:rPr>
        <w:rFonts w:cstheme="minorHAnsi"/>
        <w:b/>
        <w:sz w:val="20"/>
        <w:lang w:val="fr-BE"/>
      </w:rPr>
      <w:t>: ……..</w:t>
    </w:r>
  </w:p>
  <w:p w14:paraId="0B01854F" w14:textId="53599825" w:rsidR="00C92F36" w:rsidRPr="00AD0891" w:rsidRDefault="00C30715" w:rsidP="00F261C6">
    <w:pPr>
      <w:spacing w:after="240"/>
      <w:rPr>
        <w:rFonts w:cstheme="minorHAnsi"/>
        <w:b/>
        <w:sz w:val="20"/>
      </w:rPr>
    </w:pPr>
    <w:r w:rsidRPr="00AD0891">
      <w:rPr>
        <w:rFonts w:cstheme="minorHAnsi"/>
        <w:b/>
        <w:sz w:val="20"/>
      </w:rPr>
      <w:t>……….</w:t>
    </w:r>
    <w:r w:rsidR="006676EE" w:rsidRPr="00AD0891">
      <w:rPr>
        <w:rFonts w:cstheme="minorHAnsi"/>
        <w:b/>
        <w:sz w:val="20"/>
      </w:rPr>
      <w:t>…….…………………………………</w:t>
    </w:r>
    <w:r w:rsidRPr="00AD0891">
      <w:rPr>
        <w:rFonts w:cstheme="minorHAnsi"/>
        <w:b/>
        <w:sz w:val="20"/>
      </w:rPr>
      <w:t xml:space="preserve">                                                                        </w:t>
    </w:r>
    <w:r w:rsidR="009A2D4B" w:rsidRPr="00AD0891">
      <w:rPr>
        <w:rFonts w:cstheme="minorHAnsi"/>
        <w:b/>
        <w:sz w:val="20"/>
      </w:rPr>
      <w:t xml:space="preserve">          </w:t>
    </w:r>
    <w:r w:rsidRPr="00AD0891">
      <w:rPr>
        <w:rFonts w:cstheme="minorHAnsi"/>
        <w:b/>
        <w:sz w:val="20"/>
      </w:rPr>
      <w:t xml:space="preserve">   </w:t>
    </w:r>
    <w:r w:rsidR="00F261C6">
      <w:rPr>
        <w:rFonts w:cstheme="minorHAnsi"/>
        <w:b/>
        <w:sz w:val="20"/>
      </w:rPr>
      <w:t>Computer no</w:t>
    </w:r>
    <w:r w:rsidR="006676EE" w:rsidRPr="00AD0891">
      <w:rPr>
        <w:rFonts w:cstheme="minorHAnsi"/>
        <w:b/>
        <w:sz w:val="20"/>
      </w:rPr>
      <w:t xml:space="preserve">: </w:t>
    </w:r>
    <w:proofErr w:type="gramStart"/>
    <w:r w:rsidR="006676EE" w:rsidRPr="00AD0891">
      <w:rPr>
        <w:rFonts w:cstheme="minorHAnsi"/>
        <w:b/>
        <w:sz w:val="20"/>
      </w:rPr>
      <w:t>……….</w:t>
    </w:r>
    <w:r w:rsidR="00A109E9">
      <w:rPr>
        <w:rFonts w:cstheme="minorHAnsi"/>
        <w:b/>
        <w:sz w:val="20"/>
      </w:rPr>
      <w:t>;</w:t>
    </w:r>
    <w:proofErr w:type="gramEnd"/>
    <w:r w:rsidR="00A109E9">
      <w:rPr>
        <w:rFonts w:cstheme="minorHAnsi"/>
        <w:b/>
        <w:sz w:val="20"/>
      </w:rPr>
      <w:t xml:space="preserve">   2024</w:t>
    </w:r>
    <w:r w:rsidR="009A2D4B" w:rsidRPr="00AD0891">
      <w:rPr>
        <w:rFonts w:cstheme="minorHAnsi"/>
        <w:b/>
        <w:sz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97547C"/>
    <w:multiLevelType w:val="hybridMultilevel"/>
    <w:tmpl w:val="A24CC61E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B4"/>
    <w:rsid w:val="00020BC7"/>
    <w:rsid w:val="00020D25"/>
    <w:rsid w:val="000309F6"/>
    <w:rsid w:val="000516CA"/>
    <w:rsid w:val="00066EBB"/>
    <w:rsid w:val="000A4455"/>
    <w:rsid w:val="0010272E"/>
    <w:rsid w:val="00102886"/>
    <w:rsid w:val="001327C7"/>
    <w:rsid w:val="00135314"/>
    <w:rsid w:val="001374C8"/>
    <w:rsid w:val="0016075D"/>
    <w:rsid w:val="001E02C6"/>
    <w:rsid w:val="00206CF9"/>
    <w:rsid w:val="00221032"/>
    <w:rsid w:val="00237B34"/>
    <w:rsid w:val="00246692"/>
    <w:rsid w:val="0028219D"/>
    <w:rsid w:val="00294FEB"/>
    <w:rsid w:val="002A0E78"/>
    <w:rsid w:val="002D677A"/>
    <w:rsid w:val="002E6041"/>
    <w:rsid w:val="003225BD"/>
    <w:rsid w:val="00326AF3"/>
    <w:rsid w:val="0035257F"/>
    <w:rsid w:val="00390AAE"/>
    <w:rsid w:val="003A52AB"/>
    <w:rsid w:val="003C5E23"/>
    <w:rsid w:val="003E242A"/>
    <w:rsid w:val="003E5A2D"/>
    <w:rsid w:val="00427AD0"/>
    <w:rsid w:val="00467E3A"/>
    <w:rsid w:val="004B68F0"/>
    <w:rsid w:val="004F4169"/>
    <w:rsid w:val="00513D67"/>
    <w:rsid w:val="0059236B"/>
    <w:rsid w:val="005B7CFE"/>
    <w:rsid w:val="005D402A"/>
    <w:rsid w:val="005E6686"/>
    <w:rsid w:val="005F1979"/>
    <w:rsid w:val="00602707"/>
    <w:rsid w:val="00631CC8"/>
    <w:rsid w:val="006653D1"/>
    <w:rsid w:val="006676EE"/>
    <w:rsid w:val="00675EA8"/>
    <w:rsid w:val="00684FFF"/>
    <w:rsid w:val="00696764"/>
    <w:rsid w:val="006A3374"/>
    <w:rsid w:val="006A4D14"/>
    <w:rsid w:val="006C50BB"/>
    <w:rsid w:val="006E28B9"/>
    <w:rsid w:val="006E71BA"/>
    <w:rsid w:val="00714927"/>
    <w:rsid w:val="0075767B"/>
    <w:rsid w:val="007B4E45"/>
    <w:rsid w:val="007B5B36"/>
    <w:rsid w:val="007C1B34"/>
    <w:rsid w:val="00803B18"/>
    <w:rsid w:val="0080407B"/>
    <w:rsid w:val="008243E3"/>
    <w:rsid w:val="008334F8"/>
    <w:rsid w:val="00833DF4"/>
    <w:rsid w:val="00840E12"/>
    <w:rsid w:val="00862123"/>
    <w:rsid w:val="00871707"/>
    <w:rsid w:val="008720FF"/>
    <w:rsid w:val="00877F39"/>
    <w:rsid w:val="008B27B4"/>
    <w:rsid w:val="008B6C2D"/>
    <w:rsid w:val="008D6EDE"/>
    <w:rsid w:val="008E3C07"/>
    <w:rsid w:val="00907C37"/>
    <w:rsid w:val="009309AE"/>
    <w:rsid w:val="0095228A"/>
    <w:rsid w:val="00954DD6"/>
    <w:rsid w:val="00957F9B"/>
    <w:rsid w:val="009644C5"/>
    <w:rsid w:val="009869A0"/>
    <w:rsid w:val="00996A6A"/>
    <w:rsid w:val="009A2D4B"/>
    <w:rsid w:val="009B1045"/>
    <w:rsid w:val="009D74B6"/>
    <w:rsid w:val="009F6443"/>
    <w:rsid w:val="009F6519"/>
    <w:rsid w:val="00A109E9"/>
    <w:rsid w:val="00A46541"/>
    <w:rsid w:val="00A47202"/>
    <w:rsid w:val="00A9689E"/>
    <w:rsid w:val="00A97551"/>
    <w:rsid w:val="00AA241E"/>
    <w:rsid w:val="00AD0891"/>
    <w:rsid w:val="00B36384"/>
    <w:rsid w:val="00B47953"/>
    <w:rsid w:val="00B549CA"/>
    <w:rsid w:val="00B82B5B"/>
    <w:rsid w:val="00B93E4A"/>
    <w:rsid w:val="00B96C98"/>
    <w:rsid w:val="00BD181A"/>
    <w:rsid w:val="00C17616"/>
    <w:rsid w:val="00C30715"/>
    <w:rsid w:val="00C36F53"/>
    <w:rsid w:val="00C37A11"/>
    <w:rsid w:val="00C46BDA"/>
    <w:rsid w:val="00C92F36"/>
    <w:rsid w:val="00CB5A5A"/>
    <w:rsid w:val="00CC41F6"/>
    <w:rsid w:val="00CE3BFA"/>
    <w:rsid w:val="00CF3238"/>
    <w:rsid w:val="00D31227"/>
    <w:rsid w:val="00D32ADC"/>
    <w:rsid w:val="00D4278E"/>
    <w:rsid w:val="00D44B46"/>
    <w:rsid w:val="00D62645"/>
    <w:rsid w:val="00D704D7"/>
    <w:rsid w:val="00D77DE4"/>
    <w:rsid w:val="00DA6907"/>
    <w:rsid w:val="00DC6826"/>
    <w:rsid w:val="00DC6967"/>
    <w:rsid w:val="00E26343"/>
    <w:rsid w:val="00E269CE"/>
    <w:rsid w:val="00E54728"/>
    <w:rsid w:val="00E70CF8"/>
    <w:rsid w:val="00E82DFA"/>
    <w:rsid w:val="00E90143"/>
    <w:rsid w:val="00EA316A"/>
    <w:rsid w:val="00EB3E9E"/>
    <w:rsid w:val="00ED1A4A"/>
    <w:rsid w:val="00ED22A2"/>
    <w:rsid w:val="00F00398"/>
    <w:rsid w:val="00F261C6"/>
    <w:rsid w:val="00F35523"/>
    <w:rsid w:val="19D96D27"/>
    <w:rsid w:val="3DD5BB22"/>
    <w:rsid w:val="6672BD4A"/>
    <w:rsid w:val="693FB671"/>
    <w:rsid w:val="6D9B86F0"/>
    <w:rsid w:val="7149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798E1E"/>
  <w15:docId w15:val="{314137C0-E1AA-493D-86B4-D4AB351D5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E78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236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337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92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F36"/>
  </w:style>
  <w:style w:type="paragraph" w:styleId="Footer">
    <w:name w:val="footer"/>
    <w:basedOn w:val="Normal"/>
    <w:link w:val="FooterChar"/>
    <w:uiPriority w:val="99"/>
    <w:unhideWhenUsed/>
    <w:rsid w:val="00C92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F36"/>
  </w:style>
  <w:style w:type="paragraph" w:styleId="ListParagraph">
    <w:name w:val="List Paragraph"/>
    <w:basedOn w:val="Normal"/>
    <w:uiPriority w:val="34"/>
    <w:qFormat/>
    <w:rsid w:val="00D704D7"/>
    <w:pPr>
      <w:spacing w:line="259" w:lineRule="auto"/>
      <w:ind w:left="720"/>
      <w:contextualSpacing/>
    </w:pPr>
  </w:style>
  <w:style w:type="paragraph" w:styleId="Revision">
    <w:name w:val="Revision"/>
    <w:hidden/>
    <w:uiPriority w:val="99"/>
    <w:semiHidden/>
    <w:rsid w:val="0075767B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675EA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901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901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901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01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0143"/>
    <w:rPr>
      <w:b/>
      <w:bCs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261C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261C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0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5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84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3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7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5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0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3" ma:contentTypeDescription="Create a new document." ma:contentTypeScope="" ma:versionID="05223c3871a42c0bd1e594ce9de828ee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5dd0fdb5c2547351e2b14398a02f5df4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1A538-F2E3-4FE2-B1D5-26C8812252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E015E6-56E2-4314-ACD6-866F4021DE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19a9d4-3938-42ca-a08d-8329492b719a"/>
    <ds:schemaRef ds:uri="da57fa6c-b424-4f10-b13f-36a3eadb08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5E32DF-51D3-43CB-855C-2CA0CB6D15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F911808-A166-4EAE-B9E9-580E52334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Cutas.Ancuta</dc:creator>
  <cp:lastModifiedBy>VIN</cp:lastModifiedBy>
  <cp:revision>6</cp:revision>
  <dcterms:created xsi:type="dcterms:W3CDTF">2024-05-26T13:58:00Z</dcterms:created>
  <dcterms:modified xsi:type="dcterms:W3CDTF">2024-05-26T18:23:00Z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0x0101003E234CFF9BA5D6439357A426A2FD0F7B</vt:lpwstr>
  </property>
</Properties>
</file>