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0E874" w14:textId="498DE969" w:rsidR="00C30715" w:rsidRPr="00B969C7" w:rsidRDefault="001E0FA4" w:rsidP="71491F1D">
      <w:pPr>
        <w:spacing w:before="120" w:after="120"/>
        <w:jc w:val="center"/>
        <w:rPr>
          <w:b/>
          <w:bCs/>
          <w:lang w:val="ro-RO"/>
        </w:rPr>
      </w:pPr>
      <w:r>
        <w:rPr>
          <w:b/>
          <w:bCs/>
          <w:lang w:val="ro-RO"/>
        </w:rPr>
        <w:t>EPREUVE</w:t>
      </w:r>
      <w:r w:rsidR="00AD5DCA" w:rsidRPr="00B969C7">
        <w:rPr>
          <w:b/>
          <w:bCs/>
          <w:lang w:val="ro-RO"/>
        </w:rPr>
        <w:t xml:space="preserve"> PRATIQUE </w:t>
      </w:r>
      <w:r w:rsidR="00AD5DCA" w:rsidRPr="00B969C7">
        <w:rPr>
          <w:rFonts w:cstheme="minorHAnsi"/>
          <w:b/>
          <w:bCs/>
          <w:lang w:val="ro-RO"/>
        </w:rPr>
        <w:t xml:space="preserve"> </w:t>
      </w:r>
      <w:r w:rsidR="00C30715" w:rsidRPr="00B969C7">
        <w:rPr>
          <w:b/>
          <w:bCs/>
          <w:lang w:val="ro-RO"/>
        </w:rPr>
        <w:t>– MÉTHODOLOGIE DE</w:t>
      </w:r>
      <w:r>
        <w:rPr>
          <w:b/>
          <w:bCs/>
          <w:lang w:val="ro-RO"/>
        </w:rPr>
        <w:t xml:space="preserve"> LA</w:t>
      </w:r>
      <w:r w:rsidR="00C30715" w:rsidRPr="00B969C7">
        <w:rPr>
          <w:b/>
          <w:bCs/>
          <w:lang w:val="ro-RO"/>
        </w:rPr>
        <w:t xml:space="preserve"> RECHERCHE SCIENTIFIQUE</w:t>
      </w:r>
    </w:p>
    <w:p w14:paraId="54B5CC0E" w14:textId="793EEAC5" w:rsidR="00C92F36" w:rsidRPr="00B969C7" w:rsidRDefault="004B68F0" w:rsidP="009A2D4B">
      <w:pPr>
        <w:spacing w:after="0"/>
        <w:jc w:val="both"/>
        <w:rPr>
          <w:lang w:val="ro-RO"/>
        </w:rPr>
      </w:pPr>
      <w:r w:rsidRPr="00B969C7">
        <w:rPr>
          <w:noProof/>
          <w:lang w:val="ro-RO" w:eastAsia="en-GB"/>
        </w:rPr>
        <mc:AlternateContent>
          <mc:Choice Requires="wps">
            <w:drawing>
              <wp:anchor distT="45720" distB="45720" distL="114300" distR="114300" simplePos="0" relativeHeight="251659264" behindDoc="0" locked="0" layoutInCell="1" allowOverlap="1" wp14:anchorId="1E0EFA95" wp14:editId="79B9AC3A">
                <wp:simplePos x="0" y="0"/>
                <wp:positionH relativeFrom="margin">
                  <wp:align>right</wp:align>
                </wp:positionH>
                <wp:positionV relativeFrom="paragraph">
                  <wp:posOffset>612775</wp:posOffset>
                </wp:positionV>
                <wp:extent cx="6664960" cy="1548130"/>
                <wp:effectExtent l="0" t="0" r="2159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4960" cy="1548666"/>
                        </a:xfrm>
                        <a:prstGeom prst="rect">
                          <a:avLst/>
                        </a:prstGeom>
                        <a:solidFill>
                          <a:srgbClr val="FFFFFF"/>
                        </a:solidFill>
                        <a:ln w="9525">
                          <a:solidFill>
                            <a:srgbClr val="000000"/>
                          </a:solidFill>
                          <a:miter lim="800000"/>
                          <a:headEnd/>
                          <a:tailEnd/>
                        </a:ln>
                      </wps:spPr>
                      <wps:txbx>
                        <w:txbxContent>
                          <w:p w14:paraId="0B75338E" w14:textId="77777777" w:rsidR="006D7CE9" w:rsidRPr="006D7CE9" w:rsidRDefault="006D7CE9" w:rsidP="006D7CE9">
                            <w:pPr>
                              <w:spacing w:after="0" w:line="257" w:lineRule="auto"/>
                              <w:jc w:val="both"/>
                              <w:rPr>
                                <w:lang w:val="fr-FR"/>
                              </w:rPr>
                            </w:pPr>
                            <w:r w:rsidRPr="006D7CE9">
                              <w:rPr>
                                <w:lang w:val="fr-FR"/>
                              </w:rPr>
                              <w:t>Une étude a été menée pour évaluer la durée de survie des patients atteints d'un cancer bronchopulmonaire selon deux sous-types histologiques : à petites cellules et à cellules squameuses. Des patients adultes diagnostiqués avec un cancer bronchopulmonaire inopérable, identifiés entre 2010 et 2020, admis dans 3 hôpitaux oncologiques aux États-Unis ont été inclus dans l'étude. Sur le total des patients atteints d'un cancer bronchopulmonaire inopérable identifiés au cours de la période d'étude, 10 patients n'ont pas signé le consentement éclairé ou avaient un type histologique différent ou avaient des données incomplètes concernant le sous-type histologique ou la durée de survie.</w:t>
                            </w:r>
                          </w:p>
                          <w:p w14:paraId="672A6659" w14:textId="4E2835FF" w:rsidR="00C92F36" w:rsidRPr="00363243" w:rsidRDefault="006D7CE9" w:rsidP="009948DB">
                            <w:pPr>
                              <w:spacing w:after="0" w:line="257" w:lineRule="auto"/>
                              <w:jc w:val="both"/>
                              <w:rPr>
                                <w:b/>
                                <w:bCs/>
                                <w:lang w:val="fr-FR"/>
                              </w:rPr>
                            </w:pPr>
                            <w:r w:rsidRPr="00363243">
                              <w:rPr>
                                <w:b/>
                                <w:bCs/>
                                <w:lang w:val="fr-FR"/>
                              </w:rPr>
                              <w:t>Les données collectées sont dans le fichier BD_S_</w:t>
                            </w:r>
                            <w:r w:rsidR="009948DB" w:rsidRPr="00363243">
                              <w:rPr>
                                <w:b/>
                                <w:bCs/>
                                <w:lang w:val="fr-FR"/>
                              </w:rPr>
                              <w:t>FR.xlsx</w:t>
                            </w:r>
                            <w:r w:rsidRPr="00363243">
                              <w:rPr>
                                <w:b/>
                                <w:bCs/>
                                <w:lang w:val="fr-FR"/>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EFA95" id="_x0000_t202" coordsize="21600,21600" o:spt="202" path="m,l,21600r21600,l21600,xe">
                <v:stroke joinstyle="miter"/>
                <v:path gradientshapeok="t" o:connecttype="rect"/>
              </v:shapetype>
              <v:shape id="Text Box 2" o:spid="_x0000_s1026" type="#_x0000_t202" style="position:absolute;left:0;text-align:left;margin-left:473.6pt;margin-top:48.25pt;width:524.8pt;height:121.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">
                <v:textbox>
                  <w:txbxContent>
                    <w:p w14:paraId="0B75338E" w14:textId="77777777" w:rsidR="006D7CE9" w:rsidRPr="006D7CE9" w:rsidRDefault="006D7CE9" w:rsidP="006D7CE9">
                      <w:pPr>
                        <w:spacing w:after="0" w:line="257" w:lineRule="auto"/>
                        <w:jc w:val="both"/>
                        <w:rPr>
                          <w:lang w:val="fr-FR"/>
                        </w:rPr>
                      </w:pPr>
                      <w:r w:rsidRPr="006D7CE9">
                        <w:rPr>
                          <w:lang w:val="fr-FR"/>
                        </w:rPr>
                        <w:t>Une étude a été menée pour évaluer la durée de survie des patients atteints d'un cancer bronchopulmonaire selon deux sous-types histologiques : à petites cellules et à cellules squameuses. Des patients adultes diagnostiqués avec un cancer bronchopulmonaire inopérable, identifiés entre 2010 et 2020, admis dans 3 hôpitaux oncologiques aux États-Unis ont été inclus dans l'étude. Sur le total des patients atteints d'un cancer bronchopulmonaire inopérable identifiés au cours de la période d'étude, 10 patients n'ont pas signé le consentement éclairé ou avaient un type histologique différent ou avaient des données incomplètes concernant le sous-type histologique ou la durée de survie.</w:t>
                      </w:r>
                    </w:p>
                    <w:p w14:paraId="672A6659" w14:textId="4E2835FF" w:rsidR="00C92F36" w:rsidRPr="00363243" w:rsidRDefault="006D7CE9" w:rsidP="009948DB">
                      <w:pPr>
                        <w:spacing w:after="0" w:line="257" w:lineRule="auto"/>
                        <w:jc w:val="both"/>
                        <w:rPr>
                          <w:b/>
                          <w:bCs/>
                          <w:lang w:val="fr-FR"/>
                        </w:rPr>
                      </w:pPr>
                      <w:r w:rsidRPr="00363243">
                        <w:rPr>
                          <w:b/>
                          <w:bCs/>
                          <w:lang w:val="fr-FR"/>
                        </w:rPr>
                        <w:t>Les données collectées sont dans le fichier BD_S_</w:t>
                      </w:r>
                      <w:r w:rsidR="009948DB" w:rsidRPr="00363243">
                        <w:rPr>
                          <w:b/>
                          <w:bCs/>
                          <w:lang w:val="fr-FR"/>
                        </w:rPr>
                        <w:t>FR.xlsx</w:t>
                      </w:r>
                      <w:r w:rsidRPr="00363243">
                        <w:rPr>
                          <w:b/>
                          <w:bCs/>
                          <w:lang w:val="fr-FR"/>
                        </w:rPr>
                        <w:t>.</w:t>
                      </w:r>
                    </w:p>
                  </w:txbxContent>
                </v:textbox>
                <w10:wrap type="square" anchorx="margin"/>
              </v:shape>
            </w:pict>
          </mc:Fallback>
        </mc:AlternateContent>
      </w:r>
      <w:r w:rsidR="00C30715" w:rsidRPr="00B969C7">
        <w:rPr>
          <w:lang w:val="ro-RO"/>
        </w:rPr>
        <w:t xml:space="preserve">Sur cette feuille de papier, immédiatement après l'exigence, écrivez les réponses de manière brève et précise. Temps de travail : </w:t>
      </w:r>
      <w:r w:rsidR="00AD5DCA" w:rsidRPr="00B969C7">
        <w:rPr>
          <w:b/>
          <w:bCs/>
          <w:lang w:val="ro-RO"/>
        </w:rPr>
        <w:t xml:space="preserve">30 minutes </w:t>
      </w:r>
      <w:r w:rsidR="00C92F36" w:rsidRPr="00B969C7">
        <w:rPr>
          <w:lang w:val="ro-RO"/>
        </w:rPr>
        <w:t xml:space="preserve">. Une fois la durée de l'examen pratique écoulée, laissez la feuille d'examen </w:t>
      </w:r>
      <w:r w:rsidR="00C92F36" w:rsidRPr="00B969C7">
        <w:rPr>
          <w:b/>
          <w:lang w:val="ro-RO"/>
        </w:rPr>
        <w:t>sous le clavier</w:t>
      </w:r>
      <w:r w:rsidR="006D7CE9">
        <w:rPr>
          <w:b/>
          <w:lang w:val="ro-RO"/>
        </w:rPr>
        <w:t xml:space="preserve"> </w:t>
      </w:r>
      <w:r w:rsidR="006D7CE9">
        <w:rPr>
          <w:bCs/>
          <w:lang w:val="ro-RO"/>
        </w:rPr>
        <w:t>de l’ordinateur ou</w:t>
      </w:r>
      <w:r w:rsidR="00C92F36" w:rsidRPr="00B969C7">
        <w:rPr>
          <w:lang w:val="ro-RO"/>
        </w:rPr>
        <w:t xml:space="preserve"> vous travailliez. La feuille sera utilisée pour l</w:t>
      </w:r>
      <w:r w:rsidR="00CE1252">
        <w:rPr>
          <w:lang w:val="ro-RO"/>
        </w:rPr>
        <w:t>a notation</w:t>
      </w:r>
      <w:r w:rsidR="00C92F36" w:rsidRPr="00B969C7">
        <w:rPr>
          <w:lang w:val="ro-RO"/>
        </w:rPr>
        <w:t>.</w:t>
      </w:r>
    </w:p>
    <w:p w14:paraId="3739F3D4" w14:textId="67ECAD9C" w:rsidR="00D704D7" w:rsidRPr="00B969C7" w:rsidRDefault="00D704D7" w:rsidP="00B969C7">
      <w:pPr>
        <w:pStyle w:val="ListParagraph"/>
        <w:numPr>
          <w:ilvl w:val="0"/>
          <w:numId w:val="1"/>
        </w:numPr>
        <w:spacing w:before="120"/>
        <w:ind w:left="284" w:hanging="284"/>
        <w:rPr>
          <w:lang w:val="ro-RO"/>
        </w:rPr>
      </w:pPr>
      <w:r w:rsidRPr="00B969C7">
        <w:rPr>
          <w:b/>
          <w:lang w:val="ro-RO"/>
        </w:rPr>
        <w:t xml:space="preserve">(0.5p) </w:t>
      </w:r>
      <w:r w:rsidRPr="00B969C7">
        <w:rPr>
          <w:lang w:val="ro-RO"/>
        </w:rPr>
        <w:t xml:space="preserve">Écrivez le domaine de recherche dans lequel s'inscrit la présente étude : </w:t>
      </w:r>
      <w:r w:rsidR="00AD5DCA" w:rsidRPr="00B969C7">
        <w:rPr>
          <w:color w:val="7F7F7F" w:themeColor="text1" w:themeTint="80"/>
          <w:lang w:val="ro-RO"/>
        </w:rPr>
        <w:t>............................... . ............................................................... ... ...................................................... ..... .......................................</w:t>
      </w:r>
    </w:p>
    <w:p w14:paraId="68778DA5" w14:textId="129B6D04" w:rsidR="00D704D7" w:rsidRPr="00B969C7" w:rsidRDefault="00D704D7" w:rsidP="00D704D7">
      <w:pPr>
        <w:pStyle w:val="ListParagraph"/>
        <w:numPr>
          <w:ilvl w:val="0"/>
          <w:numId w:val="1"/>
        </w:numPr>
        <w:ind w:left="284" w:hanging="284"/>
        <w:jc w:val="both"/>
        <w:rPr>
          <w:lang w:val="ro-RO"/>
        </w:rPr>
      </w:pPr>
      <w:r w:rsidRPr="00B969C7">
        <w:rPr>
          <w:b/>
          <w:lang w:val="ro-RO"/>
        </w:rPr>
        <w:t xml:space="preserve">(0.5p) </w:t>
      </w:r>
      <w:r w:rsidR="00CE3BFA" w:rsidRPr="00B969C7">
        <w:rPr>
          <w:lang w:val="ro-RO"/>
        </w:rPr>
        <w:t xml:space="preserve">Écrivez le type d'étude en fonction des résultats attendus : </w:t>
      </w:r>
      <w:r w:rsidRPr="00B969C7">
        <w:rPr>
          <w:color w:val="D0CECE" w:themeColor="background2" w:themeShade="E6"/>
          <w:lang w:val="ro-RO"/>
        </w:rPr>
        <w:t xml:space="preserve">. </w:t>
      </w:r>
      <w:r w:rsidRPr="00B969C7">
        <w:rPr>
          <w:color w:val="7F7F7F" w:themeColor="text1" w:themeTint="80"/>
          <w:lang w:val="ro-RO"/>
        </w:rPr>
        <w:t>.................................................................. .. .......................................</w:t>
      </w:r>
    </w:p>
    <w:p w14:paraId="652D6D49" w14:textId="66570AA3" w:rsidR="00D704D7" w:rsidRPr="00B969C7" w:rsidRDefault="00D704D7" w:rsidP="00B969C7">
      <w:pPr>
        <w:pStyle w:val="ListParagraph"/>
        <w:numPr>
          <w:ilvl w:val="0"/>
          <w:numId w:val="1"/>
        </w:numPr>
        <w:ind w:left="284" w:hanging="284"/>
        <w:rPr>
          <w:bCs/>
          <w:lang w:val="ro-RO"/>
        </w:rPr>
      </w:pPr>
      <w:r w:rsidRPr="00B969C7">
        <w:rPr>
          <w:b/>
          <w:lang w:val="ro-RO"/>
        </w:rPr>
        <w:t xml:space="preserve">(0.5p) </w:t>
      </w:r>
      <w:r w:rsidR="00154AE5" w:rsidRPr="00B969C7">
        <w:rPr>
          <w:bCs/>
          <w:lang w:val="ro-RO"/>
        </w:rPr>
        <w:t xml:space="preserve">Indiquer un critère d'exclusion utilisé dans l'étude et son type : </w:t>
      </w:r>
      <w:r w:rsidR="00AD5DCA" w:rsidRPr="00B969C7">
        <w:rPr>
          <w:color w:val="7F7F7F" w:themeColor="text1" w:themeTint="80"/>
          <w:lang w:val="ro-RO"/>
        </w:rPr>
        <w:t>............................... . ............................................................... ... ...................................................... ..... .......................................</w:t>
      </w:r>
      <w:r w:rsidR="00C2387B" w:rsidRPr="00B969C7">
        <w:rPr>
          <w:bCs/>
          <w:color w:val="7F7F7F" w:themeColor="text1" w:themeTint="80"/>
          <w:lang w:val="ro-RO"/>
        </w:rPr>
        <w:t xml:space="preserve"> </w:t>
      </w:r>
    </w:p>
    <w:p w14:paraId="63EC067C" w14:textId="36279CA6" w:rsidR="00D704D7" w:rsidRPr="00B969C7" w:rsidRDefault="00D704D7" w:rsidP="00D704D7">
      <w:pPr>
        <w:pStyle w:val="ListParagraph"/>
        <w:numPr>
          <w:ilvl w:val="0"/>
          <w:numId w:val="1"/>
        </w:numPr>
        <w:ind w:left="284" w:hanging="284"/>
        <w:jc w:val="both"/>
        <w:rPr>
          <w:lang w:val="ro-RO"/>
        </w:rPr>
      </w:pPr>
      <w:r w:rsidRPr="00B969C7">
        <w:rPr>
          <w:b/>
          <w:lang w:val="ro-RO"/>
        </w:rPr>
        <w:t xml:space="preserve">(1,5p) </w:t>
      </w:r>
      <w:r w:rsidR="006C50BB" w:rsidRPr="00B969C7">
        <w:rPr>
          <w:lang w:val="ro-RO"/>
        </w:rPr>
        <w:t xml:space="preserve">À l'aide d' </w:t>
      </w:r>
      <w:r w:rsidR="006C50BB" w:rsidRPr="00B969C7">
        <w:rPr>
          <w:b/>
          <w:bCs/>
          <w:u w:val="single"/>
          <w:lang w:val="ro-RO"/>
        </w:rPr>
        <w:t xml:space="preserve">un logiciel approprié </w:t>
      </w:r>
      <w:r w:rsidR="006C50BB" w:rsidRPr="00B969C7">
        <w:rPr>
          <w:lang w:val="ro-RO"/>
        </w:rPr>
        <w:t xml:space="preserve">et </w:t>
      </w:r>
      <w:r w:rsidR="006C50BB" w:rsidRPr="00B969C7">
        <w:rPr>
          <w:b/>
          <w:bCs/>
          <w:u w:val="single"/>
          <w:lang w:val="ro-RO"/>
        </w:rPr>
        <w:t xml:space="preserve">d'une base de données Excel </w:t>
      </w:r>
      <w:r w:rsidR="006C50BB" w:rsidRPr="00B969C7">
        <w:rPr>
          <w:lang w:val="ro-RO"/>
        </w:rPr>
        <w:t>, testez s'il y avait une différence significative dans le temps de survie entre les deux types histologiques.</w:t>
      </w:r>
    </w:p>
    <w:p w14:paraId="1E096A16" w14:textId="5FC13773" w:rsidR="00F01E1C" w:rsidRPr="00B969C7" w:rsidRDefault="00333624" w:rsidP="00F01E1C">
      <w:pPr>
        <w:pStyle w:val="ListParagraph"/>
        <w:numPr>
          <w:ilvl w:val="0"/>
          <w:numId w:val="2"/>
        </w:numPr>
        <w:jc w:val="both"/>
        <w:rPr>
          <w:lang w:val="ro-RO"/>
        </w:rPr>
      </w:pPr>
      <w:r w:rsidRPr="00B969C7">
        <w:rPr>
          <w:lang w:val="ro-RO"/>
        </w:rPr>
        <w:t xml:space="preserve">Notez le nom de la méthode statistique inférentielle utilisée : </w:t>
      </w:r>
      <w:r w:rsidR="00F01E1C" w:rsidRPr="00B969C7">
        <w:rPr>
          <w:color w:val="7F7F7F" w:themeColor="text1" w:themeTint="80"/>
          <w:lang w:val="ro-RO"/>
        </w:rPr>
        <w:t>.....................................</w:t>
      </w:r>
    </w:p>
    <w:p w14:paraId="69242B16" w14:textId="01E1D134" w:rsidR="00F01E1C" w:rsidRPr="00B969C7" w:rsidRDefault="00333624" w:rsidP="00F01E1C">
      <w:pPr>
        <w:pStyle w:val="ListParagraph"/>
        <w:numPr>
          <w:ilvl w:val="0"/>
          <w:numId w:val="2"/>
        </w:numPr>
        <w:jc w:val="both"/>
        <w:rPr>
          <w:lang w:val="ro-RO"/>
        </w:rPr>
      </w:pPr>
      <w:r w:rsidRPr="00B969C7">
        <w:rPr>
          <w:lang w:val="ro-RO"/>
        </w:rPr>
        <w:t xml:space="preserve">Notez le résultat de la méthode statistique : </w:t>
      </w:r>
      <w:r w:rsidR="00F01E1C" w:rsidRPr="00B969C7">
        <w:rPr>
          <w:color w:val="7F7F7F" w:themeColor="text1" w:themeTint="80"/>
          <w:lang w:val="ro-RO"/>
        </w:rPr>
        <w:t>.......................................... .... .......................................</w:t>
      </w:r>
    </w:p>
    <w:p w14:paraId="2F144ED4" w14:textId="5BD525EF" w:rsidR="00F01E1C" w:rsidRPr="00B969C7" w:rsidRDefault="00333624" w:rsidP="00257ED7">
      <w:pPr>
        <w:pStyle w:val="ListParagraph"/>
        <w:numPr>
          <w:ilvl w:val="0"/>
          <w:numId w:val="2"/>
        </w:numPr>
        <w:jc w:val="both"/>
        <w:rPr>
          <w:lang w:val="ro-RO"/>
        </w:rPr>
      </w:pPr>
      <w:r w:rsidRPr="00B969C7">
        <w:rPr>
          <w:lang w:val="ro-RO"/>
        </w:rPr>
        <w:t xml:space="preserve">Interpréter le résultat statistiquement : </w:t>
      </w:r>
      <w:r w:rsidR="00EF083B" w:rsidRPr="00B969C7">
        <w:rPr>
          <w:color w:val="7F7F7F" w:themeColor="text1" w:themeTint="80"/>
          <w:lang w:val="ro-RO"/>
        </w:rPr>
        <w:t>.............................................. ..................................................</w:t>
      </w:r>
    </w:p>
    <w:p w14:paraId="318EE4E5" w14:textId="77777777" w:rsidR="00F01E1C" w:rsidRPr="00B969C7" w:rsidRDefault="00F01E1C" w:rsidP="00F01E1C">
      <w:pPr>
        <w:pStyle w:val="ListParagraph"/>
        <w:ind w:left="1004"/>
        <w:jc w:val="both"/>
        <w:rPr>
          <w:lang w:val="ro-RO"/>
        </w:rPr>
      </w:pPr>
    </w:p>
    <w:p w14:paraId="1299C43A" w14:textId="77777777" w:rsidR="00D704D7" w:rsidRPr="00B969C7" w:rsidRDefault="00D704D7" w:rsidP="00206CF9">
      <w:pPr>
        <w:pStyle w:val="ListParagraph"/>
        <w:spacing w:line="240" w:lineRule="auto"/>
        <w:ind w:left="284"/>
        <w:jc w:val="both"/>
        <w:rPr>
          <w:sz w:val="10"/>
          <w:szCs w:val="10"/>
          <w:lang w:val="ro-RO"/>
        </w:rPr>
      </w:pPr>
    </w:p>
    <w:p w14:paraId="4DDBEF00" w14:textId="7F53091F" w:rsidR="00D704D7" w:rsidRPr="00B969C7" w:rsidRDefault="00DC6967" w:rsidP="00953D10">
      <w:pPr>
        <w:pStyle w:val="ListParagraph"/>
        <w:numPr>
          <w:ilvl w:val="0"/>
          <w:numId w:val="1"/>
        </w:numPr>
        <w:spacing w:line="240" w:lineRule="auto"/>
        <w:ind w:left="284" w:hanging="284"/>
        <w:jc w:val="both"/>
        <w:rPr>
          <w:iCs/>
          <w:lang w:val="ro-RO"/>
        </w:rPr>
      </w:pPr>
      <w:r w:rsidRPr="00B969C7">
        <w:rPr>
          <w:b/>
          <w:lang w:val="ro-RO"/>
        </w:rPr>
        <w:t xml:space="preserve">(1p) </w:t>
      </w:r>
      <w:r w:rsidR="005D4511" w:rsidRPr="00B969C7">
        <w:rPr>
          <w:b/>
          <w:iCs/>
          <w:lang w:val="ro-RO"/>
        </w:rPr>
        <w:t xml:space="preserve">Interpréter la durée médiane de survie </w:t>
      </w:r>
      <w:r w:rsidR="006D5B0D" w:rsidRPr="00B969C7">
        <w:rPr>
          <w:b/>
          <w:iCs/>
          <w:u w:val="single"/>
          <w:lang w:val="ro-RO"/>
        </w:rPr>
        <w:t xml:space="preserve">chez les patients atteints d'un cancer à petites cellules </w:t>
      </w:r>
      <w:r w:rsidR="005D4511" w:rsidRPr="00B969C7">
        <w:rPr>
          <w:b/>
          <w:iCs/>
          <w:lang w:val="ro-RO"/>
        </w:rPr>
        <w:t>.</w:t>
      </w:r>
    </w:p>
    <w:p w14:paraId="3461D779" w14:textId="77777777" w:rsidR="00D704D7" w:rsidRPr="00B969C7" w:rsidRDefault="00D704D7" w:rsidP="00D704D7">
      <w:pPr>
        <w:jc w:val="both"/>
        <w:rPr>
          <w:lang w:val="ro-RO"/>
        </w:rPr>
      </w:pPr>
    </w:p>
    <w:p w14:paraId="3CF2D8B6" w14:textId="77777777" w:rsidR="00DC6967" w:rsidRPr="00B969C7" w:rsidRDefault="00DC6967" w:rsidP="00D704D7">
      <w:pPr>
        <w:jc w:val="both"/>
        <w:rPr>
          <w:lang w:val="ro-RO"/>
        </w:rPr>
      </w:pPr>
    </w:p>
    <w:p w14:paraId="6527D8A8" w14:textId="3AC29A79" w:rsidR="00467E3A" w:rsidRPr="00B969C7" w:rsidRDefault="001374C8" w:rsidP="00206CF9">
      <w:pPr>
        <w:pStyle w:val="ListParagraph"/>
        <w:numPr>
          <w:ilvl w:val="0"/>
          <w:numId w:val="1"/>
        </w:numPr>
        <w:spacing w:line="240" w:lineRule="auto"/>
        <w:ind w:left="284" w:hanging="284"/>
        <w:jc w:val="both"/>
        <w:rPr>
          <w:lang w:val="ro-RO"/>
        </w:rPr>
      </w:pPr>
      <w:r w:rsidRPr="00B969C7">
        <w:rPr>
          <w:b/>
          <w:lang w:val="ro-RO"/>
        </w:rPr>
        <w:t xml:space="preserve">(1p) </w:t>
      </w:r>
      <w:r w:rsidR="00467E3A" w:rsidRPr="00B969C7">
        <w:rPr>
          <w:lang w:val="ro-RO"/>
        </w:rPr>
        <w:t xml:space="preserve">La valeur estimée et l'intervalle de confiance de l'indicateur médical évalué dans cette étude étaient </w:t>
      </w:r>
      <w:r w:rsidR="00AE1685" w:rsidRPr="00B969C7">
        <w:rPr>
          <w:b/>
          <w:bCs/>
          <w:lang w:val="ro-RO"/>
        </w:rPr>
        <w:t xml:space="preserve">de 3,86 (IC à 95 % : 2,57-8,52 </w:t>
      </w:r>
      <w:r w:rsidR="00AE1685" w:rsidRPr="00B969C7">
        <w:rPr>
          <w:lang w:val="ro-RO"/>
        </w:rPr>
        <w:t>). Interprétez statistiquement l’intervalle de confiance à 95 %.</w:t>
      </w:r>
    </w:p>
    <w:p w14:paraId="0FB78278" w14:textId="77777777" w:rsidR="00B93E4A" w:rsidRPr="00B969C7" w:rsidRDefault="00B93E4A" w:rsidP="00206CF9">
      <w:pPr>
        <w:pStyle w:val="ListParagraph"/>
        <w:spacing w:line="240" w:lineRule="auto"/>
        <w:ind w:left="284"/>
        <w:jc w:val="both"/>
        <w:rPr>
          <w:sz w:val="44"/>
          <w:lang w:val="ro-RO"/>
        </w:rPr>
      </w:pPr>
    </w:p>
    <w:p w14:paraId="2C5B660B" w14:textId="2140FEC0" w:rsidR="00D704D7" w:rsidRPr="00B969C7" w:rsidRDefault="001374C8" w:rsidP="00206CF9">
      <w:pPr>
        <w:pStyle w:val="ListParagraph"/>
        <w:numPr>
          <w:ilvl w:val="0"/>
          <w:numId w:val="1"/>
        </w:numPr>
        <w:spacing w:line="240" w:lineRule="auto"/>
        <w:ind w:left="284" w:hanging="284"/>
        <w:jc w:val="both"/>
        <w:rPr>
          <w:lang w:val="ro-RO"/>
        </w:rPr>
      </w:pPr>
      <w:r w:rsidRPr="00B969C7">
        <w:rPr>
          <w:b/>
          <w:lang w:val="ro-RO"/>
        </w:rPr>
        <w:t xml:space="preserve">(1p) </w:t>
      </w:r>
      <w:r w:rsidR="00AE1685" w:rsidRPr="00B969C7">
        <w:rPr>
          <w:lang w:val="ro-RO"/>
        </w:rPr>
        <w:t>Considérez-vous que cette étude est qualitativement supérieure dans la hiérarchie des preuves à une revue systématique d'études de cohorte évaluant la même chose ? Justifiez votre réponse.</w:t>
      </w:r>
    </w:p>
    <w:p w14:paraId="1FC39945" w14:textId="77777777" w:rsidR="00DC6967" w:rsidRPr="00B969C7" w:rsidRDefault="00DC6967" w:rsidP="00D704D7">
      <w:pPr>
        <w:pStyle w:val="ListParagraph"/>
        <w:ind w:left="284"/>
        <w:jc w:val="both"/>
        <w:rPr>
          <w:sz w:val="44"/>
          <w:lang w:val="ro-RO"/>
        </w:rPr>
      </w:pPr>
    </w:p>
    <w:p w14:paraId="340FE978" w14:textId="77777777" w:rsidR="00AE1685" w:rsidRPr="00B969C7" w:rsidRDefault="00AE1685" w:rsidP="00D704D7">
      <w:pPr>
        <w:pStyle w:val="ListParagraph"/>
        <w:ind w:left="284"/>
        <w:jc w:val="both"/>
        <w:rPr>
          <w:sz w:val="44"/>
          <w:lang w:val="ro-RO"/>
        </w:rPr>
      </w:pPr>
    </w:p>
    <w:p w14:paraId="2750F92B" w14:textId="269449B7" w:rsidR="00DC6967" w:rsidRPr="00B969C7" w:rsidRDefault="001374C8" w:rsidP="00513D67">
      <w:pPr>
        <w:pStyle w:val="ListParagraph"/>
        <w:spacing w:line="240" w:lineRule="auto"/>
        <w:ind w:left="0"/>
        <w:jc w:val="both"/>
        <w:rPr>
          <w:lang w:val="ro-RO"/>
        </w:rPr>
      </w:pPr>
      <w:r w:rsidRPr="00B969C7">
        <w:rPr>
          <w:lang w:val="ro-RO"/>
        </w:rPr>
        <w:t xml:space="preserve">8 </w:t>
      </w:r>
      <w:r w:rsidRPr="00B969C7">
        <w:rPr>
          <w:b/>
          <w:lang w:val="ro-RO"/>
        </w:rPr>
        <w:t xml:space="preserve">. (1p) </w:t>
      </w:r>
      <w:r w:rsidR="005D4511" w:rsidRPr="00B969C7">
        <w:rPr>
          <w:lang w:val="ro-RO"/>
        </w:rPr>
        <w:t>Réalisez la stratégie de recherche PICO pour trouver des études similaires à celle du scénario.</w:t>
      </w:r>
    </w:p>
    <w:p w14:paraId="0562CB0E" w14:textId="77777777" w:rsidR="00DC6967" w:rsidRPr="00B969C7" w:rsidRDefault="00DC6967" w:rsidP="00513D67">
      <w:pPr>
        <w:pStyle w:val="ListParagraph"/>
        <w:spacing w:line="240" w:lineRule="auto"/>
        <w:ind w:left="0"/>
        <w:jc w:val="both"/>
        <w:rPr>
          <w:lang w:val="ro-RO"/>
        </w:rPr>
      </w:pPr>
    </w:p>
    <w:p w14:paraId="5FC5D2D4" w14:textId="77777777" w:rsidR="005D4511" w:rsidRPr="001E0FA4" w:rsidRDefault="005D4511" w:rsidP="5E234DFF">
      <w:pPr>
        <w:spacing w:before="120" w:after="240" w:line="240" w:lineRule="auto"/>
        <w:ind w:left="630"/>
        <w:jc w:val="both"/>
        <w:rPr>
          <w:b/>
          <w:bCs/>
          <w:lang w:val="fr-FR"/>
        </w:rPr>
      </w:pPr>
      <w:r w:rsidRPr="001E0FA4">
        <w:rPr>
          <w:b/>
          <w:bCs/>
          <w:lang w:val="fr-FR"/>
        </w:rPr>
        <w:t xml:space="preserve">P. : </w:t>
      </w:r>
      <w:r w:rsidRPr="001E0FA4">
        <w:rPr>
          <w:b/>
          <w:bCs/>
          <w:color w:val="7F7F7F" w:themeColor="text1" w:themeTint="80"/>
          <w:lang w:val="fr-FR"/>
        </w:rPr>
        <w:t xml:space="preserve">……………………………….. </w:t>
      </w:r>
      <w:r w:rsidRPr="001E0FA4">
        <w:rPr>
          <w:b/>
          <w:bCs/>
          <w:lang w:val="fr-FR"/>
        </w:rPr>
        <w:t xml:space="preserve">I. : </w:t>
      </w:r>
      <w:r w:rsidRPr="001E0FA4">
        <w:rPr>
          <w:b/>
          <w:bCs/>
          <w:color w:val="7F7F7F" w:themeColor="text1" w:themeTint="80"/>
          <w:lang w:val="fr-FR"/>
        </w:rPr>
        <w:t>………………………………</w:t>
      </w:r>
    </w:p>
    <w:p w14:paraId="62EBF3C5" w14:textId="7EE5ED2C" w:rsidR="00DC6967" w:rsidRPr="00B969C7" w:rsidRDefault="005D4511" w:rsidP="005D4511">
      <w:pPr>
        <w:spacing w:before="120" w:after="240" w:line="240" w:lineRule="auto"/>
        <w:ind w:left="630"/>
        <w:jc w:val="both"/>
        <w:rPr>
          <w:b/>
          <w:bCs/>
          <w:lang w:val="ro-RO"/>
        </w:rPr>
      </w:pPr>
      <w:r w:rsidRPr="00B969C7">
        <w:rPr>
          <w:b/>
          <w:bCs/>
          <w:lang w:val="ro-RO"/>
        </w:rPr>
        <w:t xml:space="preserve">C. : </w:t>
      </w:r>
      <w:r w:rsidRPr="00B969C7">
        <w:rPr>
          <w:b/>
          <w:bCs/>
          <w:color w:val="7F7F7F" w:themeColor="text1" w:themeTint="80"/>
          <w:lang w:val="ro-RO"/>
        </w:rPr>
        <w:t xml:space="preserve">………………………………… </w:t>
      </w:r>
      <w:r w:rsidRPr="00B969C7">
        <w:rPr>
          <w:b/>
          <w:bCs/>
          <w:lang w:val="ro-RO"/>
        </w:rPr>
        <w:t xml:space="preserve">O. : </w:t>
      </w:r>
      <w:r w:rsidRPr="00B969C7">
        <w:rPr>
          <w:b/>
          <w:bCs/>
          <w:color w:val="7F7F7F" w:themeColor="text1" w:themeTint="80"/>
          <w:lang w:val="ro-RO"/>
        </w:rPr>
        <w:t>……….…………………………</w:t>
      </w:r>
    </w:p>
    <w:p w14:paraId="3144896C" w14:textId="0FF4BA29" w:rsidR="009A2D4B" w:rsidRPr="00B969C7" w:rsidRDefault="00513D67" w:rsidP="00AC5E53">
      <w:pPr>
        <w:pStyle w:val="ListParagraph"/>
        <w:spacing w:line="240" w:lineRule="auto"/>
        <w:ind w:left="0"/>
        <w:rPr>
          <w:lang w:val="ro-RO"/>
        </w:rPr>
      </w:pPr>
      <w:r w:rsidRPr="00B969C7">
        <w:rPr>
          <w:lang w:val="ro-RO"/>
        </w:rPr>
        <w:t xml:space="preserve">9. </w:t>
      </w:r>
      <w:r w:rsidR="001374C8" w:rsidRPr="00B969C7">
        <w:rPr>
          <w:b/>
          <w:bCs/>
          <w:lang w:val="ro-RO"/>
        </w:rPr>
        <w:t xml:space="preserve">(2p) </w:t>
      </w:r>
      <w:r w:rsidR="00A97551" w:rsidRPr="00B969C7">
        <w:rPr>
          <w:lang w:val="ro-RO"/>
        </w:rPr>
        <w:t xml:space="preserve">À l'aide d' </w:t>
      </w:r>
      <w:r w:rsidR="001E02C6" w:rsidRPr="00B969C7">
        <w:rPr>
          <w:b/>
          <w:bCs/>
          <w:u w:val="single"/>
          <w:lang w:val="ro-RO"/>
        </w:rPr>
        <w:t xml:space="preserve">un logiciel approprié </w:t>
      </w:r>
      <w:r w:rsidR="001E02C6" w:rsidRPr="00B969C7">
        <w:rPr>
          <w:lang w:val="ro-RO"/>
        </w:rPr>
        <w:t xml:space="preserve">, réalisez un graphique montrant la relation entre le type histologique et la durée de survie. </w:t>
      </w:r>
      <w:r w:rsidR="00A644FA" w:rsidRPr="00B969C7">
        <w:rPr>
          <w:lang w:val="ro-RO"/>
        </w:rPr>
        <w:t xml:space="preserve">Précisez quel groupe a </w:t>
      </w:r>
      <w:r w:rsidR="00A94B8C" w:rsidRPr="00B969C7">
        <w:rPr>
          <w:lang w:val="ro-RO"/>
        </w:rPr>
        <w:t xml:space="preserve">la meilleure </w:t>
      </w:r>
      <w:r w:rsidR="00A644FA" w:rsidRPr="00B969C7">
        <w:rPr>
          <w:lang w:val="ro-RO"/>
        </w:rPr>
        <w:t xml:space="preserve">survie et approximez la probabilité de </w:t>
      </w:r>
      <w:r w:rsidR="00A94B8C" w:rsidRPr="00B969C7">
        <w:rPr>
          <w:lang w:val="ro-RO"/>
        </w:rPr>
        <w:t xml:space="preserve">survie à 6 mois pour ce groupe : </w:t>
      </w:r>
      <w:r w:rsidR="00AD5DCA" w:rsidRPr="00B969C7">
        <w:rPr>
          <w:color w:val="7F7F7F" w:themeColor="text1" w:themeTint="80"/>
          <w:lang w:val="ro-RO"/>
        </w:rPr>
        <w:t>................................. .................................................. . ............................................................... ... ....................................... .</w:t>
      </w:r>
      <w:r w:rsidR="00AC5E53">
        <w:rPr>
          <w:color w:val="7F7F7F" w:themeColor="text1" w:themeTint="80"/>
          <w:lang w:val="ro-RO"/>
        </w:rPr>
        <w:t xml:space="preserve">   </w:t>
      </w:r>
      <w:r w:rsidR="004B68F0" w:rsidRPr="00B969C7">
        <w:rPr>
          <w:b/>
          <w:bCs/>
          <w:lang w:val="ro-RO"/>
        </w:rPr>
        <w:t xml:space="preserve">Laissez le </w:t>
      </w:r>
      <w:r w:rsidR="00484C81">
        <w:rPr>
          <w:b/>
          <w:bCs/>
          <w:lang w:val="ro-RO"/>
        </w:rPr>
        <w:t>logiciel</w:t>
      </w:r>
      <w:r w:rsidR="004B68F0" w:rsidRPr="00B969C7">
        <w:rPr>
          <w:b/>
          <w:bCs/>
          <w:lang w:val="ro-RO"/>
        </w:rPr>
        <w:t xml:space="preserve"> </w:t>
      </w:r>
      <w:r w:rsidR="00484C81">
        <w:rPr>
          <w:b/>
          <w:bCs/>
          <w:lang w:val="ro-RO"/>
        </w:rPr>
        <w:t>ouverte</w:t>
      </w:r>
      <w:r w:rsidR="004B68F0" w:rsidRPr="00B969C7">
        <w:rPr>
          <w:b/>
          <w:bCs/>
          <w:lang w:val="ro-RO"/>
        </w:rPr>
        <w:t xml:space="preserve"> pour </w:t>
      </w:r>
      <w:r w:rsidR="00484C81">
        <w:rPr>
          <w:b/>
          <w:bCs/>
          <w:lang w:val="ro-RO"/>
        </w:rPr>
        <w:t>l’</w:t>
      </w:r>
      <w:r w:rsidR="004B68F0" w:rsidRPr="00B969C7">
        <w:rPr>
          <w:b/>
          <w:bCs/>
          <w:lang w:val="ro-RO"/>
        </w:rPr>
        <w:t>évaluation !</w:t>
      </w:r>
    </w:p>
    <w:sectPr w:rsidR="009A2D4B" w:rsidRPr="00B969C7" w:rsidSect="00DC6967">
      <w:headerReference w:type="even" r:id="rId11"/>
      <w:headerReference w:type="default" r:id="rId12"/>
      <w:footerReference w:type="even" r:id="rId13"/>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1AD4A" w14:textId="77777777" w:rsidR="009F004A" w:rsidRDefault="009F004A" w:rsidP="00C92F36">
      <w:pPr>
        <w:spacing w:after="0" w:line="240" w:lineRule="auto"/>
      </w:pPr>
      <w:r>
        <w:separator/>
      </w:r>
    </w:p>
  </w:endnote>
  <w:endnote w:type="continuationSeparator" w:id="0">
    <w:p w14:paraId="6FC11CFF" w14:textId="77777777" w:rsidR="009F004A" w:rsidRDefault="009F004A" w:rsidP="00C92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14:paraId="42A0CFE6" w14:textId="77777777" w:rsidTr="6D9B86F0">
      <w:tc>
        <w:tcPr>
          <w:tcW w:w="3485" w:type="dxa"/>
        </w:tcPr>
        <w:p w14:paraId="0243B921" w14:textId="42A23304" w:rsidR="6D9B86F0" w:rsidRDefault="6D9B86F0" w:rsidP="6D9B86F0">
          <w:pPr>
            <w:pStyle w:val="Header"/>
            <w:ind w:left="-115"/>
          </w:pPr>
        </w:p>
      </w:tc>
      <w:tc>
        <w:tcPr>
          <w:tcW w:w="3485" w:type="dxa"/>
        </w:tcPr>
        <w:p w14:paraId="43E1CAE0" w14:textId="598B2EE9" w:rsidR="6D9B86F0" w:rsidRDefault="6D9B86F0" w:rsidP="6D9B86F0">
          <w:pPr>
            <w:pStyle w:val="Header"/>
            <w:jc w:val="center"/>
          </w:pPr>
        </w:p>
      </w:tc>
      <w:tc>
        <w:tcPr>
          <w:tcW w:w="3485" w:type="dxa"/>
        </w:tcPr>
        <w:p w14:paraId="74EA08B0" w14:textId="5FFDA5BC" w:rsidR="6D9B86F0" w:rsidRDefault="6D9B86F0" w:rsidP="6D9B86F0">
          <w:pPr>
            <w:pStyle w:val="Header"/>
            <w:ind w:right="-115"/>
            <w:jc w:val="right"/>
          </w:pPr>
        </w:p>
      </w:tc>
    </w:tr>
  </w:tbl>
  <w:p w14:paraId="4ACA768E" w14:textId="4B17B5A4" w:rsidR="6D9B86F0" w:rsidRDefault="6D9B86F0"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26EFC" w14:textId="77777777" w:rsidR="009F004A" w:rsidRDefault="009F004A" w:rsidP="00C92F36">
      <w:pPr>
        <w:spacing w:after="0" w:line="240" w:lineRule="auto"/>
      </w:pPr>
      <w:r>
        <w:separator/>
      </w:r>
    </w:p>
  </w:footnote>
  <w:footnote w:type="continuationSeparator" w:id="0">
    <w:p w14:paraId="484868A9" w14:textId="77777777" w:rsidR="009F004A" w:rsidRDefault="009F004A" w:rsidP="00C92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6D9B86F0" w14:paraId="711C5120" w14:textId="77777777" w:rsidTr="6D9B86F0">
      <w:tc>
        <w:tcPr>
          <w:tcW w:w="3485" w:type="dxa"/>
        </w:tcPr>
        <w:p w14:paraId="63460575" w14:textId="67E175EB" w:rsidR="6D9B86F0" w:rsidRDefault="6D9B86F0" w:rsidP="6D9B86F0">
          <w:pPr>
            <w:pStyle w:val="Header"/>
            <w:ind w:left="-115"/>
          </w:pPr>
        </w:p>
      </w:tc>
      <w:tc>
        <w:tcPr>
          <w:tcW w:w="3485" w:type="dxa"/>
        </w:tcPr>
        <w:p w14:paraId="22384319" w14:textId="5A18F264" w:rsidR="6D9B86F0" w:rsidRDefault="6D9B86F0" w:rsidP="6D9B86F0">
          <w:pPr>
            <w:pStyle w:val="Header"/>
            <w:jc w:val="center"/>
          </w:pPr>
        </w:p>
      </w:tc>
      <w:tc>
        <w:tcPr>
          <w:tcW w:w="3485" w:type="dxa"/>
        </w:tcPr>
        <w:p w14:paraId="308CDE27" w14:textId="53DF7736" w:rsidR="6D9B86F0" w:rsidRDefault="6D9B86F0" w:rsidP="6D9B86F0">
          <w:pPr>
            <w:pStyle w:val="Header"/>
            <w:ind w:right="-115"/>
            <w:jc w:val="right"/>
          </w:pPr>
        </w:p>
      </w:tc>
    </w:tr>
  </w:tbl>
  <w:p w14:paraId="31D825EA" w14:textId="60C1978F" w:rsidR="6D9B86F0" w:rsidRDefault="6D9B86F0"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52462" w14:textId="77777777" w:rsidR="00AE1247" w:rsidRPr="005F6839" w:rsidRDefault="00AE1247" w:rsidP="00AE1247">
    <w:pPr>
      <w:spacing w:after="240"/>
      <w:rPr>
        <w:rFonts w:cstheme="minorHAnsi"/>
        <w:b/>
        <w:sz w:val="20"/>
        <w:lang w:val="fr-BE"/>
      </w:rPr>
    </w:pPr>
    <w:r w:rsidRPr="005F6839">
      <w:rPr>
        <w:rFonts w:cstheme="minorHAnsi"/>
        <w:b/>
        <w:sz w:val="20"/>
        <w:lang w:val="fr-BE"/>
      </w:rPr>
      <w:t xml:space="preserve">Nom </w:t>
    </w:r>
    <w:r w:rsidRPr="00AD0891">
      <w:rPr>
        <w:rFonts w:cstheme="minorHAnsi"/>
        <w:b/>
        <w:sz w:val="20"/>
        <w:lang w:val="ro-RO"/>
      </w:rPr>
      <w:t xml:space="preserve">et </w:t>
    </w:r>
    <w:r w:rsidRPr="005F6839">
      <w:rPr>
        <w:rFonts w:cstheme="minorHAnsi"/>
        <w:b/>
        <w:sz w:val="20"/>
        <w:lang w:val="fr-BE"/>
      </w:rPr>
      <w:t>prénom  :</w:t>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Pr>
        <w:rFonts w:cstheme="minorHAnsi"/>
        <w:b/>
        <w:sz w:val="20"/>
        <w:lang w:val="fr-BE"/>
      </w:rPr>
      <w:tab/>
    </w:r>
    <w:r w:rsidRPr="005F6839">
      <w:rPr>
        <w:rFonts w:cstheme="minorHAnsi"/>
        <w:b/>
        <w:sz w:val="20"/>
        <w:lang w:val="fr-BE"/>
      </w:rPr>
      <w:t xml:space="preserve"> Année d'études : ……… ; Groupe: ……..</w:t>
    </w:r>
  </w:p>
  <w:p w14:paraId="0B01854F" w14:textId="18BA20B5" w:rsidR="00C92F36" w:rsidRPr="00AE1247" w:rsidRDefault="00AE1247" w:rsidP="00AE1247">
    <w:pPr>
      <w:spacing w:after="0"/>
      <w:rPr>
        <w:rFonts w:cstheme="minorHAnsi"/>
        <w:b/>
        <w:sz w:val="20"/>
      </w:rPr>
    </w:pPr>
    <w:r w:rsidRPr="00AD0891">
      <w:rPr>
        <w:rFonts w:cstheme="minorHAnsi"/>
        <w:b/>
        <w:sz w:val="20"/>
      </w:rPr>
      <w:t xml:space="preserve">……….…….…………………………… </w:t>
    </w:r>
    <w:r>
      <w:rPr>
        <w:rFonts w:cstheme="minorHAnsi"/>
        <w:b/>
        <w:sz w:val="20"/>
      </w:rPr>
      <w:tab/>
    </w:r>
    <w:r>
      <w:rPr>
        <w:rFonts w:cstheme="minorHAnsi"/>
        <w:b/>
        <w:sz w:val="20"/>
      </w:rPr>
      <w:tab/>
    </w:r>
    <w:r>
      <w:rPr>
        <w:rFonts w:cstheme="minorHAnsi"/>
        <w:b/>
        <w:sz w:val="20"/>
      </w:rPr>
      <w:tab/>
    </w:r>
    <w:r>
      <w:rPr>
        <w:rFonts w:cstheme="minorHAnsi"/>
        <w:b/>
        <w:sz w:val="20"/>
      </w:rPr>
      <w:tab/>
    </w:r>
    <w:r>
      <w:rPr>
        <w:rFonts w:cstheme="minorHAnsi"/>
        <w:b/>
        <w:sz w:val="20"/>
      </w:rPr>
      <w:tab/>
    </w:r>
    <w:r>
      <w:rPr>
        <w:rFonts w:cstheme="minorHAnsi"/>
        <w:b/>
        <w:sz w:val="20"/>
      </w:rPr>
      <w:tab/>
    </w:r>
    <w:r>
      <w:rPr>
        <w:rFonts w:cstheme="minorHAnsi"/>
        <w:b/>
        <w:sz w:val="20"/>
      </w:rPr>
      <w:tab/>
      <w:t xml:space="preserve"> Ordinateur</w:t>
    </w:r>
    <w:r w:rsidRPr="00AD0891">
      <w:rPr>
        <w:rFonts w:cstheme="minorHAnsi"/>
        <w:b/>
        <w:sz w:val="20"/>
      </w:rPr>
      <w:t xml:space="preserve"> : ……… ; </w:t>
    </w:r>
    <w:r>
      <w:rPr>
        <w:rFonts w:cstheme="minorHAnsi"/>
        <w:b/>
        <w:sz w:val="20"/>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654CFD"/>
    <w:multiLevelType w:val="hybridMultilevel"/>
    <w:tmpl w:val="8C68F3E8"/>
    <w:lvl w:ilvl="0" w:tplc="CAB2C506">
      <w:start w:val="1"/>
      <w:numFmt w:val="lowerLetter"/>
      <w:lvlText w:val="%1)"/>
      <w:lvlJc w:val="left"/>
      <w:pPr>
        <w:ind w:left="1004" w:hanging="360"/>
      </w:pPr>
      <w:rPr>
        <w:rFonts w:hint="default"/>
        <w:b w:val="0"/>
        <w:bCs w:val="0"/>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4A97547C"/>
    <w:multiLevelType w:val="hybridMultilevel"/>
    <w:tmpl w:val="A24CC61E"/>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16cid:durableId="11688774">
    <w:abstractNumId w:val="1"/>
  </w:num>
  <w:num w:numId="2" w16cid:durableId="20611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7B4"/>
    <w:rsid w:val="0001593E"/>
    <w:rsid w:val="00020BC7"/>
    <w:rsid w:val="000309F6"/>
    <w:rsid w:val="00035EB1"/>
    <w:rsid w:val="0005161D"/>
    <w:rsid w:val="00066EBB"/>
    <w:rsid w:val="00076DFC"/>
    <w:rsid w:val="000947FF"/>
    <w:rsid w:val="000A4455"/>
    <w:rsid w:val="000D15A8"/>
    <w:rsid w:val="00102886"/>
    <w:rsid w:val="001327C7"/>
    <w:rsid w:val="00134958"/>
    <w:rsid w:val="00135314"/>
    <w:rsid w:val="001374C8"/>
    <w:rsid w:val="00154AE5"/>
    <w:rsid w:val="0016075D"/>
    <w:rsid w:val="001C2511"/>
    <w:rsid w:val="001E02C6"/>
    <w:rsid w:val="001E0FA4"/>
    <w:rsid w:val="001E1B90"/>
    <w:rsid w:val="00202598"/>
    <w:rsid w:val="00206CF9"/>
    <w:rsid w:val="00221032"/>
    <w:rsid w:val="00237B34"/>
    <w:rsid w:val="00246692"/>
    <w:rsid w:val="00257ED7"/>
    <w:rsid w:val="0028219D"/>
    <w:rsid w:val="00294FEB"/>
    <w:rsid w:val="002A0E78"/>
    <w:rsid w:val="002D677A"/>
    <w:rsid w:val="002E6041"/>
    <w:rsid w:val="003225BD"/>
    <w:rsid w:val="00326AF3"/>
    <w:rsid w:val="00333624"/>
    <w:rsid w:val="0035257F"/>
    <w:rsid w:val="003531FB"/>
    <w:rsid w:val="00363243"/>
    <w:rsid w:val="00390AAE"/>
    <w:rsid w:val="003A52AB"/>
    <w:rsid w:val="003C5E23"/>
    <w:rsid w:val="003E5A2D"/>
    <w:rsid w:val="00400177"/>
    <w:rsid w:val="00424FA7"/>
    <w:rsid w:val="00427AD0"/>
    <w:rsid w:val="00444173"/>
    <w:rsid w:val="00467E3A"/>
    <w:rsid w:val="00484C81"/>
    <w:rsid w:val="00490D81"/>
    <w:rsid w:val="00492089"/>
    <w:rsid w:val="004B68F0"/>
    <w:rsid w:val="004D1824"/>
    <w:rsid w:val="004F0754"/>
    <w:rsid w:val="004F4169"/>
    <w:rsid w:val="005053EB"/>
    <w:rsid w:val="00513D67"/>
    <w:rsid w:val="00536D14"/>
    <w:rsid w:val="0059236B"/>
    <w:rsid w:val="005B07B1"/>
    <w:rsid w:val="005B7CFE"/>
    <w:rsid w:val="005D402A"/>
    <w:rsid w:val="005D4511"/>
    <w:rsid w:val="005E6686"/>
    <w:rsid w:val="005F1979"/>
    <w:rsid w:val="00602707"/>
    <w:rsid w:val="00631CC8"/>
    <w:rsid w:val="006505EA"/>
    <w:rsid w:val="006653D1"/>
    <w:rsid w:val="006676EE"/>
    <w:rsid w:val="00673EC6"/>
    <w:rsid w:val="00684FFF"/>
    <w:rsid w:val="00696764"/>
    <w:rsid w:val="006A3374"/>
    <w:rsid w:val="006A4D14"/>
    <w:rsid w:val="006B7651"/>
    <w:rsid w:val="006C50BB"/>
    <w:rsid w:val="006C66B5"/>
    <w:rsid w:val="006D4F11"/>
    <w:rsid w:val="006D5B0D"/>
    <w:rsid w:val="006D7CE9"/>
    <w:rsid w:val="006E28B9"/>
    <w:rsid w:val="007116BC"/>
    <w:rsid w:val="007145EF"/>
    <w:rsid w:val="00714927"/>
    <w:rsid w:val="007B4E45"/>
    <w:rsid w:val="007D2D2B"/>
    <w:rsid w:val="00803B18"/>
    <w:rsid w:val="0080407B"/>
    <w:rsid w:val="008334F8"/>
    <w:rsid w:val="00833DF4"/>
    <w:rsid w:val="00840E12"/>
    <w:rsid w:val="00862123"/>
    <w:rsid w:val="00871707"/>
    <w:rsid w:val="008720FF"/>
    <w:rsid w:val="00877F39"/>
    <w:rsid w:val="008B27B4"/>
    <w:rsid w:val="008B720D"/>
    <w:rsid w:val="008F205A"/>
    <w:rsid w:val="00907C37"/>
    <w:rsid w:val="00913947"/>
    <w:rsid w:val="0092046B"/>
    <w:rsid w:val="009309AE"/>
    <w:rsid w:val="0095228A"/>
    <w:rsid w:val="00954DD6"/>
    <w:rsid w:val="009644C5"/>
    <w:rsid w:val="00965F25"/>
    <w:rsid w:val="00976D16"/>
    <w:rsid w:val="009869A0"/>
    <w:rsid w:val="009948DB"/>
    <w:rsid w:val="00996A6A"/>
    <w:rsid w:val="009A2D4B"/>
    <w:rsid w:val="009B0823"/>
    <w:rsid w:val="009B1045"/>
    <w:rsid w:val="009D74B6"/>
    <w:rsid w:val="009E7B57"/>
    <w:rsid w:val="009F004A"/>
    <w:rsid w:val="009F6519"/>
    <w:rsid w:val="00A109E9"/>
    <w:rsid w:val="00A46541"/>
    <w:rsid w:val="00A47202"/>
    <w:rsid w:val="00A644FA"/>
    <w:rsid w:val="00A74111"/>
    <w:rsid w:val="00A94B41"/>
    <w:rsid w:val="00A94B8C"/>
    <w:rsid w:val="00A9689E"/>
    <w:rsid w:val="00A97551"/>
    <w:rsid w:val="00AA241E"/>
    <w:rsid w:val="00AC5E53"/>
    <w:rsid w:val="00AD0891"/>
    <w:rsid w:val="00AD5DCA"/>
    <w:rsid w:val="00AE1247"/>
    <w:rsid w:val="00AE1685"/>
    <w:rsid w:val="00B36384"/>
    <w:rsid w:val="00B41291"/>
    <w:rsid w:val="00B47953"/>
    <w:rsid w:val="00B549CA"/>
    <w:rsid w:val="00B637D3"/>
    <w:rsid w:val="00B82B5B"/>
    <w:rsid w:val="00B84431"/>
    <w:rsid w:val="00B93E4A"/>
    <w:rsid w:val="00B969C7"/>
    <w:rsid w:val="00B96C98"/>
    <w:rsid w:val="00BB31E3"/>
    <w:rsid w:val="00BD181A"/>
    <w:rsid w:val="00BD45C5"/>
    <w:rsid w:val="00C17616"/>
    <w:rsid w:val="00C2387B"/>
    <w:rsid w:val="00C30715"/>
    <w:rsid w:val="00C36F53"/>
    <w:rsid w:val="00C37A11"/>
    <w:rsid w:val="00C46BDA"/>
    <w:rsid w:val="00C92F36"/>
    <w:rsid w:val="00CC41F6"/>
    <w:rsid w:val="00CE1252"/>
    <w:rsid w:val="00CE21F0"/>
    <w:rsid w:val="00CE3BFA"/>
    <w:rsid w:val="00CF3238"/>
    <w:rsid w:val="00CF59AB"/>
    <w:rsid w:val="00D44B46"/>
    <w:rsid w:val="00D47030"/>
    <w:rsid w:val="00D62645"/>
    <w:rsid w:val="00D704D7"/>
    <w:rsid w:val="00D77DE4"/>
    <w:rsid w:val="00DA6907"/>
    <w:rsid w:val="00DC6826"/>
    <w:rsid w:val="00DC6967"/>
    <w:rsid w:val="00DE5521"/>
    <w:rsid w:val="00DF5A88"/>
    <w:rsid w:val="00E269CE"/>
    <w:rsid w:val="00E34FF4"/>
    <w:rsid w:val="00E54728"/>
    <w:rsid w:val="00E70CF8"/>
    <w:rsid w:val="00E802E6"/>
    <w:rsid w:val="00E82DFA"/>
    <w:rsid w:val="00E85B52"/>
    <w:rsid w:val="00EA316A"/>
    <w:rsid w:val="00EB3E9E"/>
    <w:rsid w:val="00ED1A4A"/>
    <w:rsid w:val="00ED22A2"/>
    <w:rsid w:val="00EF083B"/>
    <w:rsid w:val="00F00398"/>
    <w:rsid w:val="00F01E1C"/>
    <w:rsid w:val="00F35523"/>
    <w:rsid w:val="00F718D5"/>
    <w:rsid w:val="00F910BF"/>
    <w:rsid w:val="00FA2EC5"/>
    <w:rsid w:val="3DD5BB22"/>
    <w:rsid w:val="5E234DFF"/>
    <w:rsid w:val="693FB671"/>
    <w:rsid w:val="6D9B86F0"/>
    <w:rsid w:val="71491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798E1E"/>
  <w15:docId w15:val="{314137C0-E1AA-493D-86B4-D4AB351D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E7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374"/>
    <w:rPr>
      <w:color w:val="0000FF"/>
      <w:u w:val="single"/>
    </w:rPr>
  </w:style>
  <w:style w:type="paragraph" w:styleId="Header">
    <w:name w:val="header"/>
    <w:basedOn w:val="Normal"/>
    <w:link w:val="HeaderChar"/>
    <w:uiPriority w:val="99"/>
    <w:unhideWhenUsed/>
    <w:rsid w:val="00C92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F36"/>
  </w:style>
  <w:style w:type="paragraph" w:styleId="Footer">
    <w:name w:val="footer"/>
    <w:basedOn w:val="Normal"/>
    <w:link w:val="FooterChar"/>
    <w:uiPriority w:val="99"/>
    <w:unhideWhenUsed/>
    <w:rsid w:val="00C92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F36"/>
  </w:style>
  <w:style w:type="paragraph" w:styleId="ListParagraph">
    <w:name w:val="List Paragraph"/>
    <w:basedOn w:val="Normal"/>
    <w:uiPriority w:val="34"/>
    <w:qFormat/>
    <w:rsid w:val="00D704D7"/>
    <w:pPr>
      <w:spacing w:line="259" w:lineRule="auto"/>
      <w:ind w:left="720"/>
      <w:contextualSpacing/>
    </w:pPr>
  </w:style>
  <w:style w:type="paragraph" w:styleId="Revision">
    <w:name w:val="Revision"/>
    <w:hidden/>
    <w:uiPriority w:val="99"/>
    <w:semiHidden/>
    <w:rsid w:val="00AD5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131684">
      <w:bodyDiv w:val="1"/>
      <w:marLeft w:val="0"/>
      <w:marRight w:val="0"/>
      <w:marTop w:val="0"/>
      <w:marBottom w:val="0"/>
      <w:divBdr>
        <w:top w:val="none" w:sz="0" w:space="0" w:color="auto"/>
        <w:left w:val="none" w:sz="0" w:space="0" w:color="auto"/>
        <w:bottom w:val="none" w:sz="0" w:space="0" w:color="auto"/>
        <w:right w:val="none" w:sz="0" w:space="0" w:color="auto"/>
      </w:divBdr>
    </w:div>
    <w:div w:id="602031533">
      <w:bodyDiv w:val="1"/>
      <w:marLeft w:val="0"/>
      <w:marRight w:val="0"/>
      <w:marTop w:val="0"/>
      <w:marBottom w:val="0"/>
      <w:divBdr>
        <w:top w:val="none" w:sz="0" w:space="0" w:color="auto"/>
        <w:left w:val="none" w:sz="0" w:space="0" w:color="auto"/>
        <w:bottom w:val="none" w:sz="0" w:space="0" w:color="auto"/>
        <w:right w:val="none" w:sz="0" w:space="0" w:color="auto"/>
      </w:divBdr>
    </w:div>
    <w:div w:id="943077327">
      <w:bodyDiv w:val="1"/>
      <w:marLeft w:val="0"/>
      <w:marRight w:val="0"/>
      <w:marTop w:val="0"/>
      <w:marBottom w:val="0"/>
      <w:divBdr>
        <w:top w:val="none" w:sz="0" w:space="0" w:color="auto"/>
        <w:left w:val="none" w:sz="0" w:space="0" w:color="auto"/>
        <w:bottom w:val="none" w:sz="0" w:space="0" w:color="auto"/>
        <w:right w:val="none" w:sz="0" w:space="0" w:color="auto"/>
      </w:divBdr>
    </w:div>
    <w:div w:id="1182358995">
      <w:bodyDiv w:val="1"/>
      <w:marLeft w:val="0"/>
      <w:marRight w:val="0"/>
      <w:marTop w:val="0"/>
      <w:marBottom w:val="0"/>
      <w:divBdr>
        <w:top w:val="none" w:sz="0" w:space="0" w:color="auto"/>
        <w:left w:val="none" w:sz="0" w:space="0" w:color="auto"/>
        <w:bottom w:val="none" w:sz="0" w:space="0" w:color="auto"/>
        <w:right w:val="none" w:sz="0" w:space="0" w:color="auto"/>
      </w:divBdr>
    </w:div>
    <w:div w:id="1500192367">
      <w:bodyDiv w:val="1"/>
      <w:marLeft w:val="0"/>
      <w:marRight w:val="0"/>
      <w:marTop w:val="0"/>
      <w:marBottom w:val="0"/>
      <w:divBdr>
        <w:top w:val="none" w:sz="0" w:space="0" w:color="auto"/>
        <w:left w:val="none" w:sz="0" w:space="0" w:color="auto"/>
        <w:bottom w:val="none" w:sz="0" w:space="0" w:color="auto"/>
        <w:right w:val="none" w:sz="0" w:space="0" w:color="auto"/>
      </w:divBdr>
    </w:div>
    <w:div w:id="151619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3" ma:contentTypeDescription="Create a new document." ma:contentTypeScope="" ma:versionID="05223c3871a42c0bd1e594ce9de828e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5dd0fdb5c2547351e2b14398a02f5df4"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E4484E-55A7-406C-B80C-887F1DD9EE8A}">
  <ds:schemaRefs>
    <ds:schemaRef ds:uri="http://schemas.openxmlformats.org/officeDocument/2006/bibliography"/>
  </ds:schemaRefs>
</ds:datastoreItem>
</file>

<file path=customXml/itemProps2.xml><?xml version="1.0" encoding="utf-8"?>
<ds:datastoreItem xmlns:ds="http://schemas.openxmlformats.org/officeDocument/2006/customXml" ds:itemID="{6F21A538-F2E3-4FE2-B1D5-26C8812252AE}">
  <ds:schemaRefs>
    <ds:schemaRef ds:uri="http://schemas.microsoft.com/sharepoint/v3/contenttype/forms"/>
  </ds:schemaRefs>
</ds:datastoreItem>
</file>

<file path=customXml/itemProps3.xml><?xml version="1.0" encoding="utf-8"?>
<ds:datastoreItem xmlns:ds="http://schemas.openxmlformats.org/officeDocument/2006/customXml" ds:itemID="{AF5E32DF-51D3-43CB-855C-2CA0CB6D15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28E8F59-D1C6-4742-B996-38215B87DC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347</Words>
  <Characters>2516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Cutas.Ancuta</dc:creator>
  <cp:lastModifiedBy>LEUCUTA DANIEL CORNELIU</cp:lastModifiedBy>
  <cp:revision>14</cp:revision>
  <dcterms:created xsi:type="dcterms:W3CDTF">2024-05-26T10:18:00Z</dcterms:created>
  <dcterms:modified xsi:type="dcterms:W3CDTF">2024-05-26T14:24:00Z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y fmtid="{D5CDD505-2E9C-101B-9397-08002B2CF9AE}" pid="3" name="GrammarlyDocumentId">
    <vt:lpwstr>3092320f8200af1e71f6653ab88a321b0d55de48fad9ac3c4835a156b66ec8a5</vt:lpwstr>
  </property>
</Properties>
</file>